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4C6413" w14:textId="2AF5A989"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B00E5C">
        <w:rPr>
          <w:rFonts w:eastAsiaTheme="minorEastAsia" w:cs="Arial"/>
          <w:bCs/>
          <w:noProof w:val="0"/>
          <w:sz w:val="22"/>
          <w:szCs w:val="22"/>
          <w:lang w:eastAsia="zh-CN"/>
        </w:rPr>
        <w:t>2</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9F3F67" w:rsidRPr="006B21ED">
        <w:rPr>
          <w:rFonts w:eastAsiaTheme="minorEastAsia" w:cs="Arial"/>
          <w:bCs/>
          <w:noProof w:val="0"/>
          <w:sz w:val="22"/>
          <w:szCs w:val="22"/>
          <w:lang w:eastAsia="zh-CN"/>
        </w:rPr>
        <w:t>-</w:t>
      </w:r>
      <w:r w:rsidR="009231D4" w:rsidRPr="009231D4">
        <w:rPr>
          <w:rFonts w:eastAsiaTheme="minorEastAsia" w:cs="Arial"/>
          <w:bCs/>
          <w:noProof w:val="0"/>
          <w:sz w:val="22"/>
          <w:szCs w:val="22"/>
          <w:lang w:eastAsia="zh-CN"/>
        </w:rPr>
        <w:t>2206082</w:t>
      </w:r>
    </w:p>
    <w:p w14:paraId="26A8131B" w14:textId="761BA1DE"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E1732E" w:rsidRPr="00F55326">
        <w:rPr>
          <w:rFonts w:eastAsiaTheme="minorEastAsia" w:cs="Arial"/>
          <w:bCs/>
          <w:noProof w:val="0"/>
          <w:sz w:val="22"/>
          <w:szCs w:val="22"/>
          <w:lang w:eastAsia="zh-CN"/>
        </w:rPr>
        <w:t>February 21</w:t>
      </w:r>
      <w:r w:rsidR="00E1732E" w:rsidRPr="00F55326">
        <w:rPr>
          <w:rFonts w:eastAsiaTheme="minorEastAsia" w:cs="Arial"/>
          <w:bCs/>
          <w:noProof w:val="0"/>
          <w:sz w:val="22"/>
          <w:szCs w:val="22"/>
          <w:vertAlign w:val="superscript"/>
          <w:lang w:eastAsia="zh-CN"/>
        </w:rPr>
        <w:t>st</w:t>
      </w:r>
      <w:r w:rsidR="00E1732E" w:rsidRPr="00F55326">
        <w:rPr>
          <w:rFonts w:eastAsiaTheme="minorEastAsia" w:cs="Arial"/>
          <w:bCs/>
          <w:noProof w:val="0"/>
          <w:sz w:val="22"/>
          <w:szCs w:val="22"/>
          <w:lang w:eastAsia="zh-CN"/>
        </w:rPr>
        <w:t>- March 3</w:t>
      </w:r>
      <w:r w:rsidR="00E1732E" w:rsidRPr="00F55326">
        <w:rPr>
          <w:rFonts w:eastAsiaTheme="minorEastAsia" w:cs="Arial"/>
          <w:bCs/>
          <w:noProof w:val="0"/>
          <w:sz w:val="22"/>
          <w:szCs w:val="22"/>
          <w:vertAlign w:val="superscript"/>
          <w:lang w:eastAsia="zh-CN"/>
        </w:rPr>
        <w:t>rd</w:t>
      </w:r>
      <w:r w:rsidR="00E1732E" w:rsidRPr="00C12B3F">
        <w:rPr>
          <w:rFonts w:eastAsiaTheme="minorEastAsia" w:cs="Arial"/>
          <w:bCs/>
          <w:noProof w:val="0"/>
          <w:sz w:val="22"/>
          <w:szCs w:val="22"/>
          <w:lang w:eastAsia="zh-CN"/>
        </w:rPr>
        <w:t>,</w:t>
      </w:r>
      <w:r w:rsidRPr="000810C5">
        <w:rPr>
          <w:rFonts w:eastAsiaTheme="minorEastAsia" w:cs="Arial"/>
          <w:bCs/>
          <w:noProof w:val="0"/>
          <w:sz w:val="22"/>
          <w:szCs w:val="22"/>
          <w:lang w:eastAsia="zh-CN"/>
        </w:rPr>
        <w:t xml:space="preserve"> 202</w:t>
      </w:r>
      <w:r w:rsidR="009C78E5" w:rsidRPr="000810C5">
        <w:rPr>
          <w:rFonts w:eastAsiaTheme="minorEastAsia" w:cs="Arial"/>
          <w:bCs/>
          <w:noProof w:val="0"/>
          <w:sz w:val="22"/>
          <w:szCs w:val="22"/>
          <w:lang w:eastAsia="zh-CN"/>
        </w:rPr>
        <w:t>2</w:t>
      </w:r>
    </w:p>
    <w:p w14:paraId="18F1C35C" w14:textId="609A7E93"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671DC8">
        <w:rPr>
          <w:rFonts w:eastAsiaTheme="minorEastAsia" w:cs="Arial"/>
          <w:bCs/>
          <w:noProof w:val="0"/>
          <w:sz w:val="22"/>
          <w:szCs w:val="22"/>
          <w:lang w:eastAsia="zh-CN"/>
        </w:rPr>
        <w:t>10</w:t>
      </w:r>
      <w:r w:rsidR="00476255" w:rsidRPr="006B21ED">
        <w:rPr>
          <w:rFonts w:eastAsiaTheme="minorEastAsia" w:cs="Arial"/>
          <w:bCs/>
          <w:noProof w:val="0"/>
          <w:sz w:val="22"/>
          <w:szCs w:val="22"/>
          <w:lang w:eastAsia="zh-CN"/>
        </w:rPr>
        <w:t>.20.</w:t>
      </w:r>
      <w:r w:rsidR="00CD5C45">
        <w:rPr>
          <w:rFonts w:eastAsiaTheme="minorEastAsia" w:cs="Arial"/>
          <w:bCs/>
          <w:noProof w:val="0"/>
          <w:sz w:val="22"/>
          <w:szCs w:val="22"/>
          <w:lang w:eastAsia="zh-CN"/>
        </w:rPr>
        <w:t>3</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1</w:t>
      </w:r>
      <w:r w:rsidR="00CE2F65">
        <w:rPr>
          <w:rFonts w:eastAsiaTheme="minorEastAsia" w:cs="Arial"/>
          <w:bCs/>
          <w:noProof w:val="0"/>
          <w:sz w:val="22"/>
          <w:szCs w:val="22"/>
          <w:lang w:eastAsia="zh-CN"/>
        </w:rPr>
        <w:t>.</w:t>
      </w:r>
      <w:r w:rsidR="00381785">
        <w:rPr>
          <w:rFonts w:eastAsiaTheme="minorEastAsia" w:cs="Arial"/>
          <w:bCs/>
          <w:noProof w:val="0"/>
          <w:sz w:val="22"/>
          <w:szCs w:val="22"/>
          <w:lang w:eastAsia="zh-CN"/>
        </w:rPr>
        <w:t>5</w:t>
      </w:r>
    </w:p>
    <w:p w14:paraId="0DE05E04" w14:textId="27F888FA"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73837EC4" w14:textId="758247E5"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671DC8">
        <w:rPr>
          <w:rFonts w:eastAsiaTheme="minorEastAsia" w:cs="Arial"/>
          <w:bCs/>
          <w:noProof w:val="0"/>
          <w:sz w:val="22"/>
          <w:szCs w:val="22"/>
          <w:lang w:eastAsia="zh-CN"/>
        </w:rPr>
        <w:t>Measurement procedure</w:t>
      </w:r>
      <w:r w:rsidR="009C78E5">
        <w:rPr>
          <w:rFonts w:eastAsiaTheme="minorEastAsia" w:cs="Arial"/>
          <w:bCs/>
          <w:noProof w:val="0"/>
          <w:sz w:val="22"/>
          <w:szCs w:val="22"/>
          <w:lang w:eastAsia="zh-CN"/>
        </w:rPr>
        <w:t xml:space="preserve"> for </w:t>
      </w:r>
      <w:proofErr w:type="spellStart"/>
      <w:r w:rsidR="009C78E5">
        <w:rPr>
          <w:rFonts w:eastAsiaTheme="minorEastAsia" w:cs="Arial"/>
          <w:bCs/>
          <w:noProof w:val="0"/>
          <w:sz w:val="22"/>
          <w:szCs w:val="22"/>
          <w:lang w:eastAsia="zh-CN"/>
        </w:rPr>
        <w:t>RedCap</w:t>
      </w:r>
      <w:proofErr w:type="spellEnd"/>
      <w:r w:rsidR="00ED1344">
        <w:rPr>
          <w:rFonts w:eastAsiaTheme="minorEastAsia" w:cs="Arial"/>
          <w:bCs/>
          <w:noProof w:val="0"/>
          <w:sz w:val="22"/>
          <w:szCs w:val="22"/>
          <w:lang w:eastAsia="zh-CN"/>
        </w:rPr>
        <w:t xml:space="preserve"> </w:t>
      </w:r>
      <w:r w:rsidR="005B4B3F" w:rsidRPr="006B21ED">
        <w:rPr>
          <w:rFonts w:eastAsiaTheme="minorEastAsia" w:cs="Arial"/>
          <w:bCs/>
          <w:noProof w:val="0"/>
          <w:sz w:val="22"/>
          <w:szCs w:val="22"/>
          <w:lang w:eastAsia="zh-CN"/>
        </w:rPr>
        <w:t xml:space="preserve"> </w:t>
      </w:r>
    </w:p>
    <w:p w14:paraId="16A311B4"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08EADA78" w14:textId="77777777"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34CBEA49" w14:textId="2A65266F" w:rsidR="004713AD" w:rsidRPr="00D34B64" w:rsidRDefault="002C6490" w:rsidP="00B20E27">
      <w:pPr>
        <w:jc w:val="both"/>
      </w:pPr>
      <w:r w:rsidRPr="00D34B64">
        <w:t xml:space="preserve">In this </w:t>
      </w:r>
      <w:r w:rsidR="00B67301" w:rsidRPr="00D34B64">
        <w:t xml:space="preserve">contribution </w:t>
      </w:r>
      <w:r w:rsidR="00D32C5A">
        <w:t xml:space="preserve">paper, </w:t>
      </w:r>
      <w:r w:rsidR="0066352A">
        <w:t xml:space="preserve">we discuss the remaining open issues on measurement procedure captured in the way forward (WF) </w:t>
      </w:r>
      <w:r w:rsidR="0066352A">
        <w:fldChar w:fldCharType="begin"/>
      </w:r>
      <w:r w:rsidR="0066352A">
        <w:instrText xml:space="preserve"> REF _Ref95735166 \r \h </w:instrText>
      </w:r>
      <w:r w:rsidR="0066352A">
        <w:fldChar w:fldCharType="separate"/>
      </w:r>
      <w:r w:rsidR="001D4796">
        <w:t>[1]</w:t>
      </w:r>
      <w:r w:rsidR="0066352A">
        <w:fldChar w:fldCharType="end"/>
      </w:r>
      <w:r w:rsidR="0066352A">
        <w:t>. Also, we provide LLS performance for</w:t>
      </w:r>
      <w:r w:rsidR="004713AD">
        <w:t xml:space="preserve"> cell detection</w:t>
      </w:r>
      <w:r w:rsidR="00A4010E">
        <w:t xml:space="preserve">, L1-RSRP </w:t>
      </w:r>
      <w:r w:rsidR="004713AD">
        <w:t>cell measurement</w:t>
      </w:r>
      <w:r w:rsidR="00A4010E">
        <w:t>, L3-RSRP neighbouring cell measurements, RLM/BFD performance, hypothetical PDCCH performance, and number of frequencies, cells and SSBs</w:t>
      </w:r>
      <w:r w:rsidR="004713AD">
        <w:t xml:space="preserve"> simulation performance in </w:t>
      </w:r>
      <w:proofErr w:type="spellStart"/>
      <w:r w:rsidR="004713AD">
        <w:t>RedCap</w:t>
      </w:r>
      <w:proofErr w:type="spellEnd"/>
      <w:r w:rsidR="004713AD">
        <w:t>.</w:t>
      </w:r>
    </w:p>
    <w:p w14:paraId="7DCE46C1" w14:textId="436A3F7F" w:rsidR="003727D8" w:rsidRDefault="003727D8" w:rsidP="005809D5">
      <w:pPr>
        <w:pStyle w:val="Heading1"/>
        <w:numPr>
          <w:ilvl w:val="0"/>
          <w:numId w:val="1"/>
        </w:numPr>
        <w:jc w:val="both"/>
        <w:rPr>
          <w:rFonts w:ascii="Arial" w:hAnsi="Arial" w:cs="Arial"/>
        </w:rPr>
      </w:pPr>
      <w:r>
        <w:rPr>
          <w:rFonts w:ascii="Arial" w:hAnsi="Arial" w:cs="Arial"/>
        </w:rPr>
        <w:t>Discussion on remaining open issues</w:t>
      </w:r>
    </w:p>
    <w:p w14:paraId="5E12CECA" w14:textId="45E7A62A" w:rsidR="003727D8" w:rsidRDefault="00252419" w:rsidP="003727D8">
      <w:r>
        <w:t>In this section, we provide our views for the remaining open issues</w:t>
      </w:r>
      <w:r w:rsidR="00C44A9E">
        <w:t xml:space="preserve"> from WF </w:t>
      </w:r>
      <w:r w:rsidR="00C44A9E">
        <w:fldChar w:fldCharType="begin"/>
      </w:r>
      <w:r w:rsidR="00C44A9E">
        <w:instrText xml:space="preserve"> REF _Ref95735166 \r \h </w:instrText>
      </w:r>
      <w:r w:rsidR="00C44A9E">
        <w:fldChar w:fldCharType="separate"/>
      </w:r>
      <w:r w:rsidR="00C44A9E">
        <w:t>[1]</w:t>
      </w:r>
      <w:r w:rsidR="00C44A9E">
        <w:fldChar w:fldCharType="end"/>
      </w:r>
      <w:r>
        <w:t xml:space="preserve"> of CSSF gap, </w:t>
      </w:r>
      <w:r w:rsidR="00C44A9E">
        <w:t xml:space="preserve">PSS/SSS detection, SSB based L3 and measurement condition for HD-FDD. </w:t>
      </w:r>
    </w:p>
    <w:p w14:paraId="6AD89A27" w14:textId="2E22BB1D" w:rsidR="00C44A9E" w:rsidRDefault="00C44A9E" w:rsidP="00C44A9E">
      <w:pPr>
        <w:pStyle w:val="Heading1"/>
        <w:numPr>
          <w:ilvl w:val="1"/>
          <w:numId w:val="1"/>
        </w:numPr>
        <w:jc w:val="both"/>
        <w:rPr>
          <w:rFonts w:ascii="Arial" w:hAnsi="Arial" w:cs="Arial"/>
        </w:rPr>
      </w:pPr>
      <w:r>
        <w:rPr>
          <w:rFonts w:ascii="Arial" w:hAnsi="Arial" w:cs="Arial"/>
        </w:rPr>
        <w:t>Discussion on CSSF gap</w:t>
      </w:r>
    </w:p>
    <w:p w14:paraId="51FFA5C9" w14:textId="077773EC" w:rsidR="00252419" w:rsidRDefault="00C44A9E" w:rsidP="003727D8">
      <w:r>
        <w:t xml:space="preserve">The open issues from the WF are given below: </w:t>
      </w:r>
    </w:p>
    <w:tbl>
      <w:tblPr>
        <w:tblStyle w:val="TableGrid"/>
        <w:tblW w:w="0" w:type="auto"/>
        <w:tblLook w:val="04A0" w:firstRow="1" w:lastRow="0" w:firstColumn="1" w:lastColumn="0" w:noHBand="0" w:noVBand="1"/>
      </w:tblPr>
      <w:tblGrid>
        <w:gridCol w:w="9629"/>
      </w:tblGrid>
      <w:tr w:rsidR="00C44A9E" w14:paraId="4C4D1648" w14:textId="77777777" w:rsidTr="00C44A9E">
        <w:tc>
          <w:tcPr>
            <w:tcW w:w="9629" w:type="dxa"/>
          </w:tcPr>
          <w:p w14:paraId="1B166167" w14:textId="733922BC" w:rsidR="00C44A9E" w:rsidRDefault="00C44A9E" w:rsidP="00C44A9E">
            <w:pPr>
              <w:pStyle w:val="Heading3"/>
              <w:numPr>
                <w:ilvl w:val="2"/>
                <w:numId w:val="33"/>
              </w:numPr>
              <w:rPr>
                <w:color w:val="000000" w:themeColor="text1"/>
                <w:sz w:val="24"/>
                <w:szCs w:val="16"/>
                <w:lang w:val="en-US"/>
              </w:rPr>
            </w:pPr>
            <w:r>
              <w:rPr>
                <w:color w:val="000000" w:themeColor="text1"/>
                <w:sz w:val="24"/>
                <w:szCs w:val="16"/>
                <w:lang w:val="en-US"/>
              </w:rPr>
              <w:lastRenderedPageBreak/>
              <w:t>CSSF, gap related issues</w:t>
            </w:r>
          </w:p>
          <w:p w14:paraId="44A37240" w14:textId="77777777" w:rsidR="00C44A9E" w:rsidRDefault="00C44A9E" w:rsidP="00C44A9E">
            <w:pPr>
              <w:ind w:left="284"/>
              <w:rPr>
                <w:b/>
                <w:color w:val="000000" w:themeColor="text1"/>
                <w:u w:val="single"/>
                <w:lang w:eastAsia="ko-KR"/>
              </w:rPr>
            </w:pPr>
            <w:r>
              <w:rPr>
                <w:b/>
                <w:color w:val="000000" w:themeColor="text1"/>
                <w:u w:val="single"/>
                <w:lang w:eastAsia="ko-KR"/>
              </w:rPr>
              <w:t>Inter-frequency without gap</w:t>
            </w:r>
          </w:p>
          <w:p w14:paraId="4D62E62E" w14:textId="77777777" w:rsidR="00C44A9E" w:rsidRDefault="00C44A9E" w:rsidP="00C44A9E">
            <w:pPr>
              <w:pStyle w:val="ListParagraph"/>
              <w:numPr>
                <w:ilvl w:val="1"/>
                <w:numId w:val="30"/>
              </w:numPr>
              <w:spacing w:after="120"/>
              <w:ind w:left="1440"/>
              <w:contextualSpacing w:val="0"/>
              <w:rPr>
                <w:rFonts w:eastAsia="SimSun"/>
                <w:color w:val="000000" w:themeColor="text1"/>
                <w:szCs w:val="24"/>
              </w:rPr>
            </w:pPr>
            <w:r>
              <w:rPr>
                <w:rFonts w:eastAsia="SimSun"/>
                <w:b/>
                <w:bCs/>
                <w:color w:val="000000" w:themeColor="text1"/>
                <w:szCs w:val="24"/>
              </w:rPr>
              <w:t>Option 1 (Xiaomi, Apple, vivo, ZTE, MTK, OPPO, QC, Nokia):</w:t>
            </w:r>
            <w:r>
              <w:rPr>
                <w:rFonts w:eastAsia="SimSun"/>
                <w:b/>
                <w:bCs/>
                <w:color w:val="000000" w:themeColor="text1"/>
                <w:szCs w:val="24"/>
              </w:rPr>
              <w:tab/>
            </w:r>
            <w:r>
              <w:rPr>
                <w:rFonts w:eastAsia="SimSun"/>
                <w:color w:val="000000" w:themeColor="text1"/>
                <w:szCs w:val="24"/>
              </w:rPr>
              <w:t xml:space="preserve"> </w:t>
            </w:r>
            <w:proofErr w:type="spellStart"/>
            <w:r>
              <w:rPr>
                <w:rFonts w:eastAsia="SimSun"/>
                <w:color w:val="000000" w:themeColor="text1"/>
                <w:szCs w:val="24"/>
              </w:rPr>
              <w:t>RedCap</w:t>
            </w:r>
            <w:proofErr w:type="spellEnd"/>
            <w:r>
              <w:rPr>
                <w:rFonts w:eastAsia="SimSun"/>
                <w:color w:val="000000" w:themeColor="text1"/>
                <w:szCs w:val="24"/>
              </w:rPr>
              <w:t xml:space="preserve"> UE won’t support ‘Inter-frequency without gap’ measurement capability in Rel-17.</w:t>
            </w:r>
          </w:p>
          <w:p w14:paraId="66253FE3" w14:textId="77777777" w:rsidR="00C44A9E" w:rsidRDefault="00C44A9E" w:rsidP="00C44A9E">
            <w:pPr>
              <w:pStyle w:val="ListParagraph"/>
              <w:numPr>
                <w:ilvl w:val="1"/>
                <w:numId w:val="30"/>
              </w:numPr>
              <w:spacing w:after="120"/>
              <w:ind w:left="1440"/>
              <w:contextualSpacing w:val="0"/>
              <w:rPr>
                <w:rFonts w:eastAsia="SimSun"/>
                <w:color w:val="000000" w:themeColor="text1"/>
                <w:szCs w:val="24"/>
              </w:rPr>
            </w:pPr>
            <w:r>
              <w:rPr>
                <w:rFonts w:eastAsia="SimSun"/>
                <w:b/>
                <w:bCs/>
                <w:color w:val="000000" w:themeColor="text1"/>
                <w:szCs w:val="24"/>
              </w:rPr>
              <w:t>Option 2 (CMCC, HW):</w:t>
            </w:r>
            <w:r>
              <w:rPr>
                <w:rFonts w:eastAsia="SimSun"/>
                <w:color w:val="000000" w:themeColor="text1"/>
                <w:szCs w:val="24"/>
              </w:rPr>
              <w:t xml:space="preserve"> </w:t>
            </w:r>
            <w:r>
              <w:rPr>
                <w:rFonts w:eastAsia="SimSun"/>
                <w:color w:val="000000" w:themeColor="text1"/>
                <w:szCs w:val="24"/>
              </w:rPr>
              <w:tab/>
              <w:t xml:space="preserve"> RAN4 needs to consider ‘inter-frequency without MG’ capability when define </w:t>
            </w:r>
            <w:proofErr w:type="spellStart"/>
            <w:r>
              <w:rPr>
                <w:rFonts w:eastAsia="SimSun"/>
                <w:color w:val="000000" w:themeColor="text1"/>
                <w:szCs w:val="24"/>
              </w:rPr>
              <w:t>RedCap</w:t>
            </w:r>
            <w:proofErr w:type="spellEnd"/>
            <w:r>
              <w:rPr>
                <w:rFonts w:eastAsia="SimSun"/>
                <w:color w:val="000000" w:themeColor="text1"/>
                <w:szCs w:val="24"/>
              </w:rPr>
              <w:t xml:space="preserve"> RRM requirements.</w:t>
            </w:r>
          </w:p>
          <w:p w14:paraId="3E10C4C0" w14:textId="77777777" w:rsidR="00C44A9E" w:rsidRPr="00513C96" w:rsidRDefault="00C44A9E" w:rsidP="00C44A9E">
            <w:pPr>
              <w:pStyle w:val="ListParagraph"/>
              <w:numPr>
                <w:ilvl w:val="1"/>
                <w:numId w:val="30"/>
              </w:numPr>
              <w:spacing w:after="120"/>
              <w:ind w:left="1440"/>
              <w:contextualSpacing w:val="0"/>
              <w:rPr>
                <w:rFonts w:eastAsia="SimSun"/>
                <w:color w:val="000000" w:themeColor="text1"/>
                <w:szCs w:val="24"/>
              </w:rPr>
            </w:pPr>
            <w:r>
              <w:rPr>
                <w:rFonts w:eastAsia="SimSun"/>
                <w:b/>
                <w:bCs/>
                <w:color w:val="000000" w:themeColor="text1"/>
                <w:szCs w:val="24"/>
              </w:rPr>
              <w:t>Option 3 (E///, HW, CMCC):</w:t>
            </w:r>
            <w:r>
              <w:rPr>
                <w:rFonts w:eastAsia="SimSun"/>
                <w:color w:val="000000" w:themeColor="text1"/>
                <w:szCs w:val="24"/>
              </w:rPr>
              <w:t xml:space="preserve"> Depends on whether </w:t>
            </w:r>
            <w:r>
              <w:rPr>
                <w:bCs/>
                <w:color w:val="000000" w:themeColor="text1"/>
                <w:lang w:eastAsia="ko-KR"/>
              </w:rPr>
              <w:t>the definition of ‘intra-frequency measurement’ and whether ‘NCD-SSB measurement for neighbour cell’ is supported</w:t>
            </w:r>
          </w:p>
          <w:p w14:paraId="7F8BF015" w14:textId="77777777" w:rsidR="00C44A9E" w:rsidRDefault="00C44A9E" w:rsidP="00C44A9E">
            <w:pPr>
              <w:ind w:left="284"/>
              <w:rPr>
                <w:b/>
                <w:color w:val="000000" w:themeColor="text1"/>
                <w:u w:val="single"/>
                <w:lang w:eastAsia="ko-KR"/>
              </w:rPr>
            </w:pPr>
            <w:r>
              <w:rPr>
                <w:b/>
                <w:color w:val="000000" w:themeColor="text1"/>
                <w:u w:val="single"/>
                <w:lang w:eastAsia="ko-KR"/>
              </w:rPr>
              <w:t xml:space="preserve">Assumption on searcher </w:t>
            </w:r>
          </w:p>
          <w:p w14:paraId="36865B74" w14:textId="77777777" w:rsidR="00C44A9E" w:rsidRPr="00B447D6" w:rsidRDefault="00C44A9E" w:rsidP="00C44A9E">
            <w:pPr>
              <w:pStyle w:val="ListParagraph"/>
              <w:numPr>
                <w:ilvl w:val="1"/>
                <w:numId w:val="30"/>
              </w:numPr>
              <w:spacing w:after="120"/>
              <w:ind w:left="1440"/>
              <w:contextualSpacing w:val="0"/>
              <w:rPr>
                <w:rFonts w:eastAsia="SimSun"/>
                <w:color w:val="000000" w:themeColor="text1"/>
                <w:szCs w:val="24"/>
              </w:rPr>
            </w:pPr>
            <w:r>
              <w:rPr>
                <w:rFonts w:eastAsia="SimSun"/>
                <w:b/>
                <w:bCs/>
                <w:color w:val="000000" w:themeColor="text1"/>
                <w:szCs w:val="24"/>
              </w:rPr>
              <w:t xml:space="preserve">Option 1 (CMCC, HW, </w:t>
            </w:r>
            <w:r w:rsidRPr="00C44A9E">
              <w:rPr>
                <w:rFonts w:eastAsia="SimSun"/>
                <w:b/>
                <w:bCs/>
                <w:strike/>
                <w:color w:val="000000" w:themeColor="text1"/>
                <w:szCs w:val="24"/>
              </w:rPr>
              <w:t>MTK</w:t>
            </w:r>
            <w:r>
              <w:rPr>
                <w:rFonts w:eastAsia="SimSun"/>
                <w:b/>
                <w:bCs/>
                <w:color w:val="000000" w:themeColor="text1"/>
                <w:szCs w:val="24"/>
              </w:rPr>
              <w:t>):</w:t>
            </w:r>
            <w:r>
              <w:rPr>
                <w:rFonts w:eastAsia="SimSun"/>
                <w:color w:val="000000" w:themeColor="text1"/>
                <w:szCs w:val="24"/>
              </w:rPr>
              <w:tab/>
            </w:r>
            <w:r>
              <w:rPr>
                <w:rFonts w:hint="eastAsia"/>
                <w:bCs/>
              </w:rPr>
              <w:t xml:space="preserve">The searcher is shared by intra-frequency </w:t>
            </w:r>
            <w:r w:rsidRPr="00C44A9E">
              <w:rPr>
                <w:rFonts w:hint="eastAsia"/>
                <w:bCs/>
              </w:rPr>
              <w:t>without gap and inter-frequency without gap measurement</w:t>
            </w:r>
            <w:r>
              <w:rPr>
                <w:rFonts w:hint="eastAsia"/>
                <w:bCs/>
              </w:rPr>
              <w:t xml:space="preserve"> for </w:t>
            </w:r>
            <w:proofErr w:type="spellStart"/>
            <w:r>
              <w:rPr>
                <w:rFonts w:hint="eastAsia"/>
                <w:bCs/>
              </w:rPr>
              <w:t>RedCap</w:t>
            </w:r>
            <w:proofErr w:type="spellEnd"/>
            <w:r>
              <w:rPr>
                <w:rFonts w:hint="eastAsia"/>
                <w:bCs/>
              </w:rPr>
              <w:t xml:space="preserve"> UE:</w:t>
            </w:r>
          </w:p>
          <w:p w14:paraId="5B6F3480" w14:textId="77777777" w:rsidR="00C44A9E" w:rsidRPr="00586FE6" w:rsidRDefault="00C44A9E" w:rsidP="00C44A9E">
            <w:pPr>
              <w:pStyle w:val="ListParagraph"/>
              <w:numPr>
                <w:ilvl w:val="1"/>
                <w:numId w:val="30"/>
              </w:numPr>
              <w:spacing w:after="120"/>
              <w:ind w:left="1440"/>
              <w:contextualSpacing w:val="0"/>
              <w:rPr>
                <w:rFonts w:eastAsia="SimSun"/>
                <w:b/>
                <w:bCs/>
                <w:color w:val="000000" w:themeColor="text1"/>
                <w:szCs w:val="24"/>
              </w:rPr>
            </w:pPr>
            <w:r w:rsidRPr="00B447D6">
              <w:rPr>
                <w:rFonts w:eastAsia="SimSun"/>
                <w:b/>
                <w:bCs/>
                <w:color w:val="000000" w:themeColor="text1"/>
                <w:szCs w:val="24"/>
              </w:rPr>
              <w:t xml:space="preserve">Option 2 (E///): </w:t>
            </w:r>
            <w:r w:rsidRPr="00B447D6">
              <w:rPr>
                <w:rFonts w:eastAsia="SimSun"/>
                <w:color w:val="000000" w:themeColor="text1"/>
                <w:szCs w:val="24"/>
              </w:rPr>
              <w:t xml:space="preserve">The searcher will be exclusively used by </w:t>
            </w:r>
            <w:r w:rsidRPr="00B447D6">
              <w:rPr>
                <w:rFonts w:eastAsia="SimSun" w:hint="eastAsia"/>
                <w:color w:val="000000" w:themeColor="text1"/>
                <w:szCs w:val="24"/>
              </w:rPr>
              <w:t xml:space="preserve">intra-frequency without gap </w:t>
            </w:r>
            <w:r w:rsidRPr="00B447D6">
              <w:rPr>
                <w:rFonts w:eastAsia="SimSun"/>
                <w:color w:val="000000" w:themeColor="text1"/>
                <w:szCs w:val="24"/>
              </w:rPr>
              <w:t xml:space="preserve">measurement provided that RAN4 agrees that </w:t>
            </w:r>
            <w:proofErr w:type="spellStart"/>
            <w:r w:rsidRPr="00B447D6">
              <w:rPr>
                <w:rFonts w:eastAsia="SimSun" w:hint="eastAsia"/>
                <w:color w:val="000000" w:themeColor="text1"/>
                <w:szCs w:val="24"/>
              </w:rPr>
              <w:t>RedCap</w:t>
            </w:r>
            <w:proofErr w:type="spellEnd"/>
            <w:r w:rsidRPr="00B447D6">
              <w:rPr>
                <w:rFonts w:eastAsia="SimSun" w:hint="eastAsia"/>
                <w:color w:val="000000" w:themeColor="text1"/>
                <w:szCs w:val="24"/>
              </w:rPr>
              <w:t xml:space="preserve"> UE</w:t>
            </w:r>
            <w:r w:rsidRPr="00B447D6" w:rsidDel="0008088F">
              <w:rPr>
                <w:rFonts w:eastAsia="SimSun"/>
                <w:color w:val="000000" w:themeColor="text1"/>
                <w:szCs w:val="24"/>
              </w:rPr>
              <w:t xml:space="preserve"> </w:t>
            </w:r>
            <w:r w:rsidRPr="00B447D6">
              <w:rPr>
                <w:rFonts w:eastAsia="SimSun"/>
                <w:color w:val="000000" w:themeColor="text1"/>
                <w:szCs w:val="24"/>
              </w:rPr>
              <w:t>does NOT support ‘Inter-frequency without gap’ measurement capability in Rel-17. Otherwise, t</w:t>
            </w:r>
            <w:r w:rsidRPr="00B447D6">
              <w:rPr>
                <w:rFonts w:eastAsia="SimSun" w:hint="eastAsia"/>
                <w:color w:val="000000" w:themeColor="text1"/>
                <w:szCs w:val="24"/>
              </w:rPr>
              <w:t xml:space="preserve">he searcher </w:t>
            </w:r>
            <w:r w:rsidRPr="00B447D6">
              <w:rPr>
                <w:rFonts w:eastAsia="SimSun"/>
                <w:color w:val="000000" w:themeColor="text1"/>
                <w:szCs w:val="24"/>
              </w:rPr>
              <w:t>will be</w:t>
            </w:r>
            <w:r w:rsidRPr="00B447D6">
              <w:rPr>
                <w:rFonts w:eastAsia="SimSun" w:hint="eastAsia"/>
                <w:color w:val="000000" w:themeColor="text1"/>
                <w:szCs w:val="24"/>
              </w:rPr>
              <w:t xml:space="preserve"> shared by intra-frequency without gap and inter-frequency without gap measurement for </w:t>
            </w:r>
            <w:proofErr w:type="spellStart"/>
            <w:r w:rsidRPr="00B447D6">
              <w:rPr>
                <w:rFonts w:eastAsia="SimSun" w:hint="eastAsia"/>
                <w:color w:val="000000" w:themeColor="text1"/>
                <w:szCs w:val="24"/>
              </w:rPr>
              <w:t>RedCap</w:t>
            </w:r>
            <w:proofErr w:type="spellEnd"/>
            <w:r w:rsidRPr="00B447D6">
              <w:rPr>
                <w:rFonts w:eastAsia="SimSun" w:hint="eastAsia"/>
                <w:color w:val="000000" w:themeColor="text1"/>
                <w:szCs w:val="24"/>
              </w:rPr>
              <w:t xml:space="preserve"> UE</w:t>
            </w:r>
            <w:r w:rsidRPr="00B447D6">
              <w:rPr>
                <w:rFonts w:eastAsia="SimSun"/>
                <w:color w:val="000000" w:themeColor="text1"/>
                <w:szCs w:val="24"/>
              </w:rPr>
              <w:t>.</w:t>
            </w:r>
          </w:p>
          <w:p w14:paraId="543DF7A7" w14:textId="77777777" w:rsidR="00C44A9E" w:rsidRPr="00586FE6" w:rsidRDefault="00C44A9E" w:rsidP="00C44A9E">
            <w:pPr>
              <w:pStyle w:val="ListParagraph"/>
              <w:spacing w:after="120"/>
              <w:ind w:left="1080" w:firstLine="200"/>
              <w:rPr>
                <w:rFonts w:eastAsia="SimSun"/>
                <w:color w:val="000000" w:themeColor="text1"/>
                <w:szCs w:val="24"/>
              </w:rPr>
            </w:pPr>
            <w:r w:rsidRPr="00586FE6">
              <w:rPr>
                <w:bCs/>
              </w:rPr>
              <w:t xml:space="preserve">The agreements can be revisited once RAN4 has agreement on the definition of </w:t>
            </w:r>
            <w:r w:rsidRPr="00586FE6">
              <w:rPr>
                <w:rFonts w:eastAsia="SimSun"/>
                <w:color w:val="000000" w:themeColor="text1"/>
                <w:szCs w:val="24"/>
              </w:rPr>
              <w:t>intra-frequency measurement.</w:t>
            </w:r>
          </w:p>
          <w:p w14:paraId="6852A3BF" w14:textId="77777777" w:rsidR="00C44A9E" w:rsidRPr="00CC7351" w:rsidRDefault="00C44A9E" w:rsidP="00C44A9E">
            <w:pPr>
              <w:pStyle w:val="ListParagraph"/>
              <w:numPr>
                <w:ilvl w:val="1"/>
                <w:numId w:val="30"/>
              </w:numPr>
              <w:spacing w:after="120"/>
              <w:ind w:left="1440"/>
              <w:contextualSpacing w:val="0"/>
              <w:rPr>
                <w:rFonts w:eastAsia="SimSun"/>
                <w:color w:val="000000" w:themeColor="text1"/>
                <w:szCs w:val="24"/>
              </w:rPr>
            </w:pPr>
            <w:r w:rsidRPr="00A05ED9">
              <w:rPr>
                <w:rFonts w:eastAsia="SimSun"/>
                <w:b/>
                <w:bCs/>
                <w:color w:val="000000" w:themeColor="text1"/>
                <w:szCs w:val="24"/>
              </w:rPr>
              <w:t>Option 2</w:t>
            </w:r>
            <w:r>
              <w:rPr>
                <w:rFonts w:eastAsia="SimSun"/>
                <w:b/>
                <w:bCs/>
                <w:color w:val="000000" w:themeColor="text1"/>
                <w:szCs w:val="24"/>
              </w:rPr>
              <w:t xml:space="preserve"> (E///, Apple, Xiaomi, OPPO, HW, Nokia):</w:t>
            </w:r>
            <w:r>
              <w:rPr>
                <w:rFonts w:eastAsia="SimSun"/>
                <w:color w:val="000000" w:themeColor="text1"/>
                <w:szCs w:val="24"/>
              </w:rPr>
              <w:t xml:space="preserve"> Depends on agreement for “</w:t>
            </w:r>
            <w:r w:rsidRPr="00CC7351">
              <w:rPr>
                <w:bCs/>
                <w:color w:val="000000" w:themeColor="text1"/>
                <w:lang w:eastAsia="ko-KR"/>
              </w:rPr>
              <w:t>Inter-frequency without gap</w:t>
            </w:r>
            <w:r>
              <w:rPr>
                <w:bCs/>
                <w:color w:val="000000" w:themeColor="text1"/>
                <w:lang w:eastAsia="ko-KR"/>
              </w:rPr>
              <w:t>”</w:t>
            </w:r>
          </w:p>
          <w:p w14:paraId="4560CDAC" w14:textId="77777777" w:rsidR="00C44A9E" w:rsidRDefault="00C44A9E" w:rsidP="00C44A9E">
            <w:pPr>
              <w:spacing w:after="120"/>
              <w:rPr>
                <w:rFonts w:eastAsia="SimSun"/>
                <w:color w:val="000000" w:themeColor="text1"/>
                <w:szCs w:val="24"/>
              </w:rPr>
            </w:pPr>
          </w:p>
          <w:p w14:paraId="2DBF1FEB" w14:textId="77777777" w:rsidR="00C44A9E" w:rsidRDefault="00C44A9E" w:rsidP="00C44A9E">
            <w:pPr>
              <w:ind w:left="284"/>
              <w:rPr>
                <w:b/>
                <w:color w:val="000000" w:themeColor="text1"/>
                <w:u w:val="single"/>
                <w:lang w:eastAsia="ko-KR"/>
              </w:rPr>
            </w:pPr>
            <w:r>
              <w:rPr>
                <w:b/>
                <w:color w:val="000000" w:themeColor="text1"/>
                <w:u w:val="single"/>
                <w:lang w:eastAsia="ko-KR"/>
              </w:rPr>
              <w:t>CSSF outside gap</w:t>
            </w:r>
          </w:p>
          <w:p w14:paraId="18384B72" w14:textId="77777777" w:rsidR="00C44A9E" w:rsidRPr="00C2614B" w:rsidRDefault="00C44A9E" w:rsidP="00C44A9E">
            <w:pPr>
              <w:pStyle w:val="ListParagraph"/>
              <w:numPr>
                <w:ilvl w:val="1"/>
                <w:numId w:val="30"/>
              </w:numPr>
              <w:spacing w:after="120"/>
              <w:ind w:left="1440"/>
              <w:contextualSpacing w:val="0"/>
              <w:rPr>
                <w:rFonts w:eastAsia="SimSun"/>
                <w:color w:val="000000" w:themeColor="text1"/>
                <w:szCs w:val="24"/>
              </w:rPr>
            </w:pPr>
            <w:r>
              <w:rPr>
                <w:b/>
                <w:bCs/>
              </w:rPr>
              <w:t>Option 1(E///):</w:t>
            </w:r>
            <w:r>
              <w:rPr>
                <w:b/>
                <w:bCs/>
              </w:rPr>
              <w:tab/>
            </w:r>
            <w:r>
              <w:t xml:space="preserve">RAN4 needs to clarify the definition of intra-frequency measurements considering the use of NCD-SSB for measurements for </w:t>
            </w:r>
            <w:proofErr w:type="spellStart"/>
            <w:r>
              <w:t>RedCap</w:t>
            </w:r>
            <w:proofErr w:type="spellEnd"/>
            <w:r>
              <w:t xml:space="preserve"> UE before discussing the CSSF design.</w:t>
            </w:r>
          </w:p>
          <w:p w14:paraId="42B31C6C" w14:textId="77777777" w:rsidR="00C44A9E" w:rsidRPr="00DE7DE9" w:rsidRDefault="00C44A9E" w:rsidP="00C44A9E">
            <w:pPr>
              <w:pStyle w:val="ListParagraph"/>
              <w:numPr>
                <w:ilvl w:val="1"/>
                <w:numId w:val="30"/>
              </w:numPr>
              <w:spacing w:after="120"/>
              <w:ind w:left="1440"/>
              <w:contextualSpacing w:val="0"/>
              <w:rPr>
                <w:rFonts w:eastAsia="SimSun"/>
                <w:color w:val="000000" w:themeColor="text1"/>
                <w:szCs w:val="24"/>
              </w:rPr>
            </w:pPr>
            <w:r w:rsidRPr="00321977">
              <w:rPr>
                <w:b/>
                <w:bCs/>
              </w:rPr>
              <w:t>Option 1a</w:t>
            </w:r>
            <w:r>
              <w:rPr>
                <w:b/>
                <w:bCs/>
              </w:rPr>
              <w:t xml:space="preserve"> (E///):</w:t>
            </w:r>
            <w:r w:rsidRPr="00C2614B">
              <w:rPr>
                <w:bCs/>
                <w:i/>
                <w:iCs/>
                <w:u w:val="single"/>
              </w:rPr>
              <w:t xml:space="preserve"> </w:t>
            </w:r>
            <w:r>
              <w:rPr>
                <w:lang w:val="en-US"/>
              </w:rPr>
              <w:t xml:space="preserve">RAN4 agrees the </w:t>
            </w:r>
            <w:proofErr w:type="spellStart"/>
            <w:r>
              <w:rPr>
                <w:color w:val="000000" w:themeColor="text1"/>
              </w:rPr>
              <w:t>CSSF</w:t>
            </w:r>
            <w:r>
              <w:rPr>
                <w:color w:val="000000" w:themeColor="text1"/>
                <w:vertAlign w:val="subscript"/>
              </w:rPr>
              <w:t>outside_</w:t>
            </w:r>
            <w:proofErr w:type="gramStart"/>
            <w:r>
              <w:rPr>
                <w:color w:val="000000" w:themeColor="text1"/>
                <w:vertAlign w:val="subscript"/>
              </w:rPr>
              <w:t>gap,i</w:t>
            </w:r>
            <w:proofErr w:type="spellEnd"/>
            <w:proofErr w:type="gramEnd"/>
            <w:r>
              <w:rPr>
                <w:color w:val="000000" w:themeColor="text1"/>
                <w:vertAlign w:val="subscript"/>
              </w:rPr>
              <w:t xml:space="preserve"> </w:t>
            </w:r>
            <w:r>
              <w:rPr>
                <w:color w:val="000000" w:themeColor="text1"/>
              </w:rPr>
              <w:t xml:space="preserve">= 1 for measurement outside gap provided that </w:t>
            </w:r>
            <w:r>
              <w:rPr>
                <w:lang w:val="en-US"/>
              </w:rPr>
              <w:t xml:space="preserve">RAN4 agreed the </w:t>
            </w:r>
            <w:proofErr w:type="spellStart"/>
            <w:r w:rsidRPr="006A220D">
              <w:rPr>
                <w:rFonts w:hint="eastAsia"/>
                <w:bCs/>
              </w:rPr>
              <w:t>RedCap</w:t>
            </w:r>
            <w:proofErr w:type="spellEnd"/>
            <w:r w:rsidRPr="006A220D">
              <w:rPr>
                <w:rFonts w:hint="eastAsia"/>
                <w:bCs/>
              </w:rPr>
              <w:t xml:space="preserve"> UE</w:t>
            </w:r>
            <w:r w:rsidRPr="006A220D" w:rsidDel="0008088F">
              <w:rPr>
                <w:lang w:val="en-US"/>
              </w:rPr>
              <w:t xml:space="preserve"> </w:t>
            </w:r>
            <w:r>
              <w:rPr>
                <w:lang w:val="en-US"/>
              </w:rPr>
              <w:t xml:space="preserve">NOT </w:t>
            </w:r>
            <w:r w:rsidRPr="006A220D">
              <w:rPr>
                <w:rFonts w:eastAsia="SimSun"/>
                <w:color w:val="000000" w:themeColor="text1"/>
                <w:szCs w:val="24"/>
              </w:rPr>
              <w:t>support</w:t>
            </w:r>
            <w:r>
              <w:rPr>
                <w:rFonts w:eastAsia="SimSun"/>
                <w:color w:val="000000" w:themeColor="text1"/>
                <w:szCs w:val="24"/>
              </w:rPr>
              <w:t>ing ‘Inter-frequency without gap’</w:t>
            </w:r>
          </w:p>
          <w:p w14:paraId="6C562410" w14:textId="77777777" w:rsidR="00C44A9E" w:rsidRDefault="00C44A9E" w:rsidP="00C44A9E">
            <w:pPr>
              <w:pStyle w:val="ListParagraph"/>
              <w:numPr>
                <w:ilvl w:val="1"/>
                <w:numId w:val="30"/>
              </w:numPr>
              <w:spacing w:after="120"/>
              <w:ind w:left="1440"/>
              <w:contextualSpacing w:val="0"/>
              <w:rPr>
                <w:rFonts w:eastAsia="SimSun"/>
                <w:color w:val="000000" w:themeColor="text1"/>
                <w:szCs w:val="24"/>
              </w:rPr>
            </w:pPr>
            <w:r>
              <w:rPr>
                <w:b/>
                <w:bCs/>
              </w:rPr>
              <w:t>Option 2 (HW, MTK, Nokia):</w:t>
            </w:r>
            <w:r>
              <w:rPr>
                <w:rFonts w:eastAsia="SimSun"/>
                <w:color w:val="000000" w:themeColor="text1"/>
                <w:szCs w:val="24"/>
              </w:rPr>
              <w:t xml:space="preserve"> Depends on agreement for “</w:t>
            </w:r>
            <w:r w:rsidRPr="00CC7351">
              <w:rPr>
                <w:bCs/>
                <w:color w:val="000000" w:themeColor="text1"/>
                <w:lang w:eastAsia="ko-KR"/>
              </w:rPr>
              <w:t>Inter-frequency without gap</w:t>
            </w:r>
            <w:r>
              <w:rPr>
                <w:bCs/>
                <w:color w:val="000000" w:themeColor="text1"/>
                <w:lang w:eastAsia="ko-KR"/>
              </w:rPr>
              <w:t>”</w:t>
            </w:r>
          </w:p>
          <w:p w14:paraId="3FB268EE" w14:textId="77777777" w:rsidR="00C44A9E" w:rsidRDefault="00C44A9E" w:rsidP="00C44A9E">
            <w:pPr>
              <w:pStyle w:val="ListParagraph"/>
              <w:numPr>
                <w:ilvl w:val="1"/>
                <w:numId w:val="30"/>
              </w:numPr>
              <w:spacing w:after="120"/>
              <w:ind w:left="1440"/>
              <w:contextualSpacing w:val="0"/>
              <w:rPr>
                <w:rFonts w:eastAsia="SimSun"/>
                <w:color w:val="000000" w:themeColor="text1"/>
                <w:szCs w:val="24"/>
              </w:rPr>
            </w:pPr>
            <w:r w:rsidRPr="00DD21CB">
              <w:rPr>
                <w:rFonts w:eastAsia="SimSun"/>
                <w:b/>
                <w:bCs/>
                <w:color w:val="000000" w:themeColor="text1"/>
                <w:szCs w:val="24"/>
              </w:rPr>
              <w:t>Option 3</w:t>
            </w:r>
            <w:r>
              <w:rPr>
                <w:rFonts w:eastAsia="SimSun"/>
                <w:b/>
                <w:bCs/>
                <w:color w:val="000000" w:themeColor="text1"/>
                <w:szCs w:val="24"/>
              </w:rPr>
              <w:t xml:space="preserve"> (Xiaomi, Apple, vivo, ZTE):</w:t>
            </w:r>
            <w:r>
              <w:rPr>
                <w:rFonts w:eastAsia="SimSun"/>
                <w:color w:val="000000" w:themeColor="text1"/>
                <w:szCs w:val="24"/>
              </w:rPr>
              <w:t xml:space="preserve"> </w:t>
            </w:r>
            <w:proofErr w:type="spellStart"/>
            <w:r>
              <w:rPr>
                <w:color w:val="000000" w:themeColor="text1"/>
              </w:rPr>
              <w:t>CSSF</w:t>
            </w:r>
            <w:r>
              <w:rPr>
                <w:color w:val="000000" w:themeColor="text1"/>
                <w:vertAlign w:val="subscript"/>
              </w:rPr>
              <w:t>outside_</w:t>
            </w:r>
            <w:proofErr w:type="gramStart"/>
            <w:r>
              <w:rPr>
                <w:color w:val="000000" w:themeColor="text1"/>
                <w:vertAlign w:val="subscript"/>
              </w:rPr>
              <w:t>gap,i</w:t>
            </w:r>
            <w:proofErr w:type="spellEnd"/>
            <w:proofErr w:type="gramEnd"/>
            <w:r>
              <w:rPr>
                <w:color w:val="000000" w:themeColor="text1"/>
                <w:vertAlign w:val="subscript"/>
              </w:rPr>
              <w:t xml:space="preserve"> </w:t>
            </w:r>
            <w:r>
              <w:rPr>
                <w:color w:val="000000" w:themeColor="text1"/>
              </w:rPr>
              <w:t xml:space="preserve">= 1 for </w:t>
            </w:r>
            <w:proofErr w:type="spellStart"/>
            <w:r>
              <w:rPr>
                <w:color w:val="000000" w:themeColor="text1"/>
              </w:rPr>
              <w:t>RedCap</w:t>
            </w:r>
            <w:proofErr w:type="spellEnd"/>
            <w:r>
              <w:rPr>
                <w:color w:val="000000" w:themeColor="text1"/>
              </w:rPr>
              <w:t xml:space="preserve"> UE measurement outside gap based on Rel-15 requirement.</w:t>
            </w:r>
          </w:p>
          <w:p w14:paraId="3A705AB0" w14:textId="77777777" w:rsidR="00C44A9E" w:rsidRDefault="00C44A9E" w:rsidP="00C44A9E">
            <w:pPr>
              <w:pStyle w:val="ListParagraph"/>
              <w:numPr>
                <w:ilvl w:val="1"/>
                <w:numId w:val="30"/>
              </w:numPr>
              <w:spacing w:after="120"/>
              <w:ind w:left="1440"/>
              <w:contextualSpacing w:val="0"/>
              <w:rPr>
                <w:rFonts w:eastAsia="SimSun"/>
                <w:b/>
                <w:bCs/>
                <w:color w:val="000000" w:themeColor="text1"/>
                <w:szCs w:val="24"/>
              </w:rPr>
            </w:pPr>
            <w:r>
              <w:rPr>
                <w:b/>
                <w:bCs/>
                <w:color w:val="000000" w:themeColor="text1"/>
              </w:rPr>
              <w:t>Option 4 (CMCC):</w:t>
            </w:r>
          </w:p>
          <w:p w14:paraId="0353DED1" w14:textId="77777777" w:rsidR="00C44A9E" w:rsidRDefault="00C44A9E" w:rsidP="00C44A9E">
            <w:pPr>
              <w:pStyle w:val="ListParagraph"/>
              <w:numPr>
                <w:ilvl w:val="2"/>
                <w:numId w:val="30"/>
              </w:numPr>
              <w:spacing w:after="120"/>
              <w:contextualSpacing w:val="0"/>
              <w:rPr>
                <w:rFonts w:eastAsia="SimSun"/>
                <w:bCs/>
                <w:color w:val="000000" w:themeColor="text1"/>
                <w:szCs w:val="24"/>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 xml:space="preserve">PCC= 2, </w:t>
            </w:r>
            <w:r>
              <w:rPr>
                <w:rFonts w:hint="eastAsia"/>
                <w:bCs/>
                <w:color w:val="000000"/>
              </w:rPr>
              <w:t xml:space="preserve">if </w:t>
            </w:r>
            <w:r>
              <w:rPr>
                <w:bCs/>
                <w:color w:val="000000"/>
              </w:rPr>
              <w:t xml:space="preserve">configured inter-frequency </w:t>
            </w:r>
            <w:proofErr w:type="spellStart"/>
            <w:r>
              <w:rPr>
                <w:bCs/>
                <w:color w:val="000000"/>
              </w:rPr>
              <w:t>mOs</w:t>
            </w:r>
            <w:proofErr w:type="spellEnd"/>
            <w:r>
              <w:rPr>
                <w:bCs/>
                <w:color w:val="000000"/>
              </w:rPr>
              <w:t xml:space="preserve"> without MG</w:t>
            </w:r>
            <w:r>
              <w:rPr>
                <w:bCs/>
              </w:rPr>
              <w:t xml:space="preserve"> </w:t>
            </w:r>
            <w:r>
              <w:rPr>
                <w:bCs/>
                <w:color w:val="000000"/>
              </w:rPr>
              <w:t xml:space="preserve">when none of the SMTC occasions of this inter-frequency measurement object are overlapped by the measurement gap that are being measured outside of MG for </w:t>
            </w:r>
            <w:proofErr w:type="spellStart"/>
            <w:r>
              <w:rPr>
                <w:rFonts w:hint="eastAsia"/>
                <w:bCs/>
                <w:color w:val="000000"/>
              </w:rPr>
              <w:t>RedCap</w:t>
            </w:r>
            <w:proofErr w:type="spellEnd"/>
            <w:r>
              <w:rPr>
                <w:bCs/>
                <w:color w:val="000000"/>
              </w:rPr>
              <w:t xml:space="preserve"> UE.</w:t>
            </w:r>
          </w:p>
          <w:p w14:paraId="4397B957" w14:textId="77777777" w:rsidR="00C44A9E" w:rsidRDefault="00C44A9E" w:rsidP="00C44A9E">
            <w:pPr>
              <w:pStyle w:val="ListParagraph"/>
              <w:numPr>
                <w:ilvl w:val="3"/>
                <w:numId w:val="30"/>
              </w:numPr>
              <w:spacing w:after="120"/>
              <w:contextualSpacing w:val="0"/>
              <w:rPr>
                <w:rFonts w:eastAsia="SimSun"/>
                <w:bCs/>
                <w:color w:val="000000" w:themeColor="text1"/>
                <w:szCs w:val="24"/>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PCC = 1 otherwise</w:t>
            </w:r>
          </w:p>
          <w:p w14:paraId="2EAE080A" w14:textId="77777777" w:rsidR="00C44A9E" w:rsidRDefault="00C44A9E" w:rsidP="00C44A9E">
            <w:pPr>
              <w:pStyle w:val="ListParagraph"/>
              <w:numPr>
                <w:ilvl w:val="2"/>
                <w:numId w:val="30"/>
              </w:numPr>
              <w:spacing w:after="120"/>
              <w:contextualSpacing w:val="0"/>
              <w:rPr>
                <w:rFonts w:eastAsia="SimSun"/>
                <w:bCs/>
                <w:color w:val="000000" w:themeColor="text1"/>
                <w:szCs w:val="24"/>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 xml:space="preserve">PCC = 2*Y, </w:t>
            </w:r>
            <w:r>
              <w:rPr>
                <w:bCs/>
                <w:color w:val="000000"/>
              </w:rPr>
              <w:t xml:space="preserve">for inter-frequency MO with no measurement gap, </w:t>
            </w:r>
            <w:r>
              <w:rPr>
                <w:rFonts w:hint="eastAsia"/>
                <w:bCs/>
                <w:color w:val="000000"/>
              </w:rPr>
              <w:t>Y</w:t>
            </w:r>
            <w:r>
              <w:rPr>
                <w:bCs/>
              </w:rPr>
              <w:t xml:space="preserve"> </w:t>
            </w:r>
            <w:r>
              <w:rPr>
                <w:bCs/>
                <w:color w:val="000000"/>
              </w:rPr>
              <w:t xml:space="preserve">is the number of configured inter-frequency </w:t>
            </w:r>
            <w:proofErr w:type="spellStart"/>
            <w:r>
              <w:rPr>
                <w:bCs/>
                <w:color w:val="000000"/>
              </w:rPr>
              <w:t>mOs</w:t>
            </w:r>
            <w:proofErr w:type="spellEnd"/>
            <w:r>
              <w:rPr>
                <w:bCs/>
                <w:color w:val="000000"/>
              </w:rPr>
              <w:t xml:space="preserve"> without MG when none of the SMTC occasions of this inter-frequency measurement object are </w:t>
            </w:r>
            <w:r>
              <w:rPr>
                <w:bCs/>
                <w:color w:val="000000"/>
              </w:rPr>
              <w:lastRenderedPageBreak/>
              <w:t xml:space="preserve">overlapped by the measurement gap that are being measured outside of MG for </w:t>
            </w:r>
            <w:proofErr w:type="spellStart"/>
            <w:r>
              <w:rPr>
                <w:rFonts w:hint="eastAsia"/>
                <w:bCs/>
                <w:color w:val="000000"/>
              </w:rPr>
              <w:t>RedCap</w:t>
            </w:r>
            <w:proofErr w:type="spellEnd"/>
            <w:r>
              <w:rPr>
                <w:bCs/>
                <w:color w:val="000000"/>
              </w:rPr>
              <w:t xml:space="preserve"> UE;</w:t>
            </w:r>
          </w:p>
          <w:p w14:paraId="65773269" w14:textId="77777777" w:rsidR="00C44A9E" w:rsidRDefault="00C44A9E" w:rsidP="00C44A9E">
            <w:pPr>
              <w:pStyle w:val="ListParagraph"/>
              <w:numPr>
                <w:ilvl w:val="3"/>
                <w:numId w:val="30"/>
              </w:numPr>
              <w:spacing w:after="120"/>
              <w:contextualSpacing w:val="0"/>
              <w:rPr>
                <w:rFonts w:eastAsia="SimSun"/>
                <w:bCs/>
                <w:color w:val="000000" w:themeColor="text1"/>
                <w:szCs w:val="24"/>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PCC = 0 otherwise</w:t>
            </w:r>
          </w:p>
          <w:p w14:paraId="28D5CAA0" w14:textId="56890216" w:rsidR="00C44A9E" w:rsidRDefault="00C44A9E" w:rsidP="00C44A9E">
            <w:pPr>
              <w:ind w:left="284"/>
              <w:rPr>
                <w:b/>
                <w:color w:val="000000" w:themeColor="text1"/>
                <w:u w:val="single"/>
                <w:lang w:eastAsia="ko-KR"/>
              </w:rPr>
            </w:pPr>
            <w:r>
              <w:rPr>
                <w:b/>
                <w:color w:val="000000" w:themeColor="text1"/>
                <w:u w:val="single"/>
                <w:lang w:eastAsia="ko-KR"/>
              </w:rPr>
              <w:t xml:space="preserve">CSSF within gap </w:t>
            </w:r>
          </w:p>
          <w:p w14:paraId="2CCB25DB" w14:textId="77777777" w:rsidR="00C44A9E" w:rsidRPr="005C257D" w:rsidRDefault="00C44A9E" w:rsidP="00C44A9E">
            <w:pPr>
              <w:pStyle w:val="ListParagraph"/>
              <w:numPr>
                <w:ilvl w:val="1"/>
                <w:numId w:val="30"/>
              </w:numPr>
              <w:spacing w:after="120"/>
              <w:ind w:left="1440"/>
              <w:contextualSpacing w:val="0"/>
              <w:rPr>
                <w:rFonts w:eastAsia="SimSun"/>
                <w:color w:val="000000" w:themeColor="text1"/>
                <w:szCs w:val="24"/>
              </w:rPr>
            </w:pPr>
            <w:r w:rsidRPr="00DD21CB">
              <w:rPr>
                <w:b/>
                <w:bCs/>
              </w:rPr>
              <w:t>Option 1 (E///,</w:t>
            </w:r>
            <w:r>
              <w:rPr>
                <w:b/>
                <w:bCs/>
              </w:rPr>
              <w:t xml:space="preserve"> MTK):</w:t>
            </w:r>
            <w:r>
              <w:rPr>
                <w:b/>
                <w:bCs/>
              </w:rPr>
              <w:tab/>
            </w:r>
            <w:r>
              <w:t xml:space="preserve">RAN4 needs to clarify the definition of intra-frequency measurements considering the use of NCD-SSB for measurements for </w:t>
            </w:r>
            <w:proofErr w:type="spellStart"/>
            <w:r>
              <w:t>RedCap</w:t>
            </w:r>
            <w:proofErr w:type="spellEnd"/>
            <w:r>
              <w:t xml:space="preserve"> UE before discussing the CSSF design.</w:t>
            </w:r>
          </w:p>
          <w:p w14:paraId="08781236" w14:textId="77777777" w:rsidR="00C44A9E" w:rsidRPr="005C257D" w:rsidRDefault="00C44A9E" w:rsidP="00C44A9E">
            <w:pPr>
              <w:pStyle w:val="ListParagraph"/>
              <w:numPr>
                <w:ilvl w:val="1"/>
                <w:numId w:val="30"/>
              </w:numPr>
              <w:spacing w:after="120"/>
              <w:ind w:left="1440"/>
              <w:contextualSpacing w:val="0"/>
              <w:rPr>
                <w:b/>
                <w:bCs/>
              </w:rPr>
            </w:pPr>
            <w:r w:rsidRPr="005C257D">
              <w:rPr>
                <w:b/>
                <w:bCs/>
              </w:rPr>
              <w:t>Option 1a (E///)</w:t>
            </w:r>
            <w:r>
              <w:rPr>
                <w:b/>
                <w:bCs/>
              </w:rPr>
              <w:t xml:space="preserve">: </w:t>
            </w:r>
            <w:r w:rsidRPr="005C257D">
              <w:t xml:space="preserve">The current design for CSSF within gap could be reused for </w:t>
            </w:r>
            <w:proofErr w:type="spellStart"/>
            <w:r w:rsidRPr="005C257D">
              <w:t>RedCap</w:t>
            </w:r>
            <w:proofErr w:type="spellEnd"/>
            <w:r w:rsidRPr="005C257D">
              <w:t xml:space="preserve"> UE provided that the definition of intra-frequency measurement for </w:t>
            </w:r>
            <w:proofErr w:type="spellStart"/>
            <w:r w:rsidRPr="005C257D">
              <w:t>RedCap</w:t>
            </w:r>
            <w:proofErr w:type="spellEnd"/>
            <w:r w:rsidRPr="005C257D">
              <w:t xml:space="preserve"> UE is as follow.</w:t>
            </w:r>
          </w:p>
          <w:p w14:paraId="015F5852" w14:textId="77777777" w:rsidR="00C44A9E" w:rsidRDefault="00C44A9E" w:rsidP="00C44A9E">
            <w:pPr>
              <w:pStyle w:val="ListParagraph"/>
              <w:numPr>
                <w:ilvl w:val="0"/>
                <w:numId w:val="32"/>
              </w:numPr>
              <w:overflowPunct w:val="0"/>
              <w:autoSpaceDE w:val="0"/>
              <w:autoSpaceDN w:val="0"/>
              <w:adjustRightInd w:val="0"/>
              <w:spacing w:after="180"/>
              <w:contextualSpacing w:val="0"/>
              <w:textAlignment w:val="baseline"/>
              <w:rPr>
                <w:rFonts w:eastAsia="SimSun"/>
                <w:color w:val="000000" w:themeColor="text1"/>
                <w:szCs w:val="24"/>
              </w:rPr>
            </w:pPr>
            <w:r w:rsidRPr="006A220D">
              <w:rPr>
                <w:rFonts w:eastAsia="SimSun"/>
                <w:color w:val="000000" w:themeColor="text1"/>
                <w:szCs w:val="24"/>
              </w:rPr>
              <w:t>the centre frequency of the CD-SSB or NCD-SSB of the serving cell indicated for measurement and the centre frequency of the target SSB of the neighbour cell indicated for measurement are the same</w:t>
            </w:r>
            <w:r>
              <w:rPr>
                <w:rFonts w:eastAsia="SimSun"/>
                <w:color w:val="000000" w:themeColor="text1"/>
                <w:szCs w:val="24"/>
              </w:rPr>
              <w:t>.</w:t>
            </w:r>
          </w:p>
          <w:p w14:paraId="41CBE5D4" w14:textId="77777777" w:rsidR="00C44A9E" w:rsidRPr="006A220D" w:rsidRDefault="00C44A9E" w:rsidP="00C44A9E">
            <w:pPr>
              <w:pStyle w:val="ListParagraph"/>
              <w:numPr>
                <w:ilvl w:val="0"/>
                <w:numId w:val="32"/>
              </w:numPr>
              <w:overflowPunct w:val="0"/>
              <w:autoSpaceDE w:val="0"/>
              <w:autoSpaceDN w:val="0"/>
              <w:adjustRightInd w:val="0"/>
              <w:spacing w:after="180"/>
              <w:contextualSpacing w:val="0"/>
              <w:textAlignment w:val="baseline"/>
              <w:rPr>
                <w:rFonts w:eastAsia="SimSun"/>
                <w:color w:val="000000" w:themeColor="text1"/>
                <w:szCs w:val="24"/>
              </w:rPr>
            </w:pPr>
            <w:r w:rsidRPr="006A220D">
              <w:rPr>
                <w:rFonts w:eastAsia="SimSun"/>
                <w:color w:val="000000" w:themeColor="text1"/>
                <w:szCs w:val="24"/>
              </w:rPr>
              <w:t>the subcarrier spacing of the two SSBs are also the same</w:t>
            </w:r>
            <w:r>
              <w:rPr>
                <w:rFonts w:eastAsia="SimSun"/>
                <w:color w:val="000000" w:themeColor="text1"/>
                <w:szCs w:val="24"/>
              </w:rPr>
              <w:t>.</w:t>
            </w:r>
          </w:p>
          <w:p w14:paraId="463CDE04" w14:textId="77777777" w:rsidR="00C44A9E" w:rsidRPr="005C257D" w:rsidRDefault="00C44A9E" w:rsidP="00C44A9E">
            <w:pPr>
              <w:spacing w:after="120"/>
              <w:ind w:left="1080" w:firstLine="284"/>
              <w:rPr>
                <w:rFonts w:eastAsia="SimSun"/>
                <w:color w:val="000000" w:themeColor="text1"/>
                <w:szCs w:val="24"/>
              </w:rPr>
            </w:pPr>
            <w:r w:rsidRPr="006A220D">
              <w:rPr>
                <w:bCs/>
              </w:rPr>
              <w:t xml:space="preserve">The agreements </w:t>
            </w:r>
            <w:r>
              <w:rPr>
                <w:bCs/>
              </w:rPr>
              <w:t>can</w:t>
            </w:r>
            <w:r w:rsidRPr="006A220D">
              <w:rPr>
                <w:bCs/>
              </w:rPr>
              <w:t xml:space="preserve"> be </w:t>
            </w:r>
            <w:r>
              <w:rPr>
                <w:bCs/>
              </w:rPr>
              <w:t>revisited</w:t>
            </w:r>
            <w:r w:rsidRPr="006A220D">
              <w:rPr>
                <w:bCs/>
              </w:rPr>
              <w:t xml:space="preserve"> </w:t>
            </w:r>
            <w:r>
              <w:rPr>
                <w:bCs/>
              </w:rPr>
              <w:t xml:space="preserve">once RAN4 has agreement on the definition of </w:t>
            </w:r>
            <w:r>
              <w:rPr>
                <w:rFonts w:eastAsia="SimSun"/>
                <w:color w:val="000000" w:themeColor="text1"/>
                <w:szCs w:val="24"/>
              </w:rPr>
              <w:t>intra-frequency measurement.</w:t>
            </w:r>
          </w:p>
          <w:p w14:paraId="281E2941" w14:textId="77777777" w:rsidR="00C44A9E" w:rsidRDefault="00C44A9E" w:rsidP="00C44A9E">
            <w:pPr>
              <w:pStyle w:val="ListParagraph"/>
              <w:numPr>
                <w:ilvl w:val="1"/>
                <w:numId w:val="30"/>
              </w:numPr>
              <w:spacing w:after="120"/>
              <w:ind w:left="1440"/>
              <w:contextualSpacing w:val="0"/>
              <w:rPr>
                <w:rFonts w:eastAsia="SimSun"/>
                <w:color w:val="000000" w:themeColor="text1"/>
                <w:szCs w:val="24"/>
              </w:rPr>
            </w:pPr>
            <w:r w:rsidRPr="00DD21CB">
              <w:rPr>
                <w:rFonts w:eastAsia="SimSun"/>
                <w:b/>
                <w:bCs/>
                <w:color w:val="000000" w:themeColor="text1"/>
                <w:szCs w:val="24"/>
              </w:rPr>
              <w:t>Option 2 (Xiaomi</w:t>
            </w:r>
            <w:r>
              <w:rPr>
                <w:rFonts w:eastAsia="SimSun"/>
                <w:b/>
                <w:bCs/>
                <w:color w:val="000000" w:themeColor="text1"/>
                <w:szCs w:val="24"/>
              </w:rPr>
              <w:t>, Apple, vivo, ZTE, HW, CMCC, OPPO, Nokia):</w:t>
            </w:r>
            <w:r>
              <w:rPr>
                <w:rFonts w:eastAsia="SimSun"/>
                <w:color w:val="000000" w:themeColor="text1"/>
                <w:szCs w:val="24"/>
              </w:rPr>
              <w:t xml:space="preserve"> The current design for CSSF within gap could be reused for </w:t>
            </w:r>
            <w:proofErr w:type="spellStart"/>
            <w:r>
              <w:rPr>
                <w:rFonts w:eastAsia="SimSun"/>
                <w:color w:val="000000" w:themeColor="text1"/>
                <w:szCs w:val="24"/>
              </w:rPr>
              <w:t>RedCap</w:t>
            </w:r>
            <w:proofErr w:type="spellEnd"/>
            <w:r>
              <w:rPr>
                <w:rFonts w:eastAsia="SimSun"/>
                <w:color w:val="000000" w:themeColor="text1"/>
                <w:szCs w:val="24"/>
              </w:rPr>
              <w:t xml:space="preserve"> UE.</w:t>
            </w:r>
          </w:p>
          <w:p w14:paraId="28216860" w14:textId="77777777" w:rsidR="00C44A9E" w:rsidRPr="00DE7DE9" w:rsidRDefault="00C44A9E" w:rsidP="00C44A9E">
            <w:pPr>
              <w:pStyle w:val="ListParagraph"/>
              <w:numPr>
                <w:ilvl w:val="1"/>
                <w:numId w:val="30"/>
              </w:numPr>
              <w:spacing w:after="120"/>
              <w:ind w:left="1440"/>
              <w:contextualSpacing w:val="0"/>
              <w:rPr>
                <w:rFonts w:eastAsia="SimSun"/>
                <w:color w:val="000000" w:themeColor="text1"/>
                <w:szCs w:val="24"/>
              </w:rPr>
            </w:pPr>
            <w:r>
              <w:rPr>
                <w:rFonts w:eastAsia="SimSun"/>
                <w:b/>
                <w:bCs/>
                <w:color w:val="000000" w:themeColor="text1"/>
                <w:szCs w:val="24"/>
              </w:rPr>
              <w:t>Option 3 (E///, CMCC):</w:t>
            </w:r>
            <w:r>
              <w:rPr>
                <w:rFonts w:eastAsia="SimSun"/>
                <w:color w:val="000000" w:themeColor="text1"/>
                <w:szCs w:val="24"/>
              </w:rPr>
              <w:t xml:space="preserve"> </w:t>
            </w:r>
            <w:r>
              <w:rPr>
                <w:color w:val="000000" w:themeColor="text1"/>
              </w:rPr>
              <w:t xml:space="preserve">RAN4 needs to revisit the design for CSSF within gap/gap sharing scheme to promote </w:t>
            </w:r>
            <w:proofErr w:type="spellStart"/>
            <w:r>
              <w:rPr>
                <w:color w:val="000000" w:themeColor="text1"/>
              </w:rPr>
              <w:t>pCell’s</w:t>
            </w:r>
            <w:proofErr w:type="spellEnd"/>
            <w:r>
              <w:rPr>
                <w:color w:val="000000" w:themeColor="text1"/>
              </w:rPr>
              <w:t xml:space="preserve"> measurement.</w:t>
            </w:r>
          </w:p>
          <w:p w14:paraId="24ADE279" w14:textId="77777777" w:rsidR="00C44A9E" w:rsidRDefault="00C44A9E" w:rsidP="00C44A9E">
            <w:pPr>
              <w:pStyle w:val="ListParagraph"/>
              <w:numPr>
                <w:ilvl w:val="2"/>
                <w:numId w:val="30"/>
              </w:numPr>
              <w:spacing w:after="120"/>
              <w:contextualSpacing w:val="0"/>
              <w:rPr>
                <w:rFonts w:eastAsia="SimSun"/>
                <w:color w:val="000000" w:themeColor="text1"/>
                <w:szCs w:val="24"/>
              </w:rPr>
            </w:pPr>
            <w:r>
              <w:rPr>
                <w:rFonts w:eastAsia="SimSun"/>
                <w:color w:val="000000" w:themeColor="text1"/>
                <w:szCs w:val="24"/>
              </w:rPr>
              <w:t xml:space="preserve">Option 3a (CMCC): </w:t>
            </w:r>
            <w:r>
              <w:rPr>
                <w:rFonts w:hint="eastAsia"/>
                <w:color w:val="000000"/>
              </w:rPr>
              <w:t xml:space="preserve">Consider </w:t>
            </w:r>
            <w:proofErr w:type="gramStart"/>
            <w:r>
              <w:rPr>
                <w:rFonts w:hint="eastAsia"/>
                <w:color w:val="000000"/>
              </w:rPr>
              <w:t>to add</w:t>
            </w:r>
            <w:proofErr w:type="gramEnd"/>
            <w:r>
              <w:rPr>
                <w:rFonts w:hint="eastAsia"/>
                <w:color w:val="000000"/>
              </w:rPr>
              <w:t xml:space="preserve"> additional two </w:t>
            </w:r>
            <w:r>
              <w:rPr>
                <w:color w:val="000000"/>
              </w:rPr>
              <w:t>values</w:t>
            </w:r>
            <w:r>
              <w:rPr>
                <w:rFonts w:hint="eastAsia"/>
                <w:color w:val="000000"/>
              </w:rPr>
              <w:t xml:space="preserve"> of </w:t>
            </w:r>
            <w:proofErr w:type="spellStart"/>
            <w:r>
              <w:rPr>
                <w:i/>
                <w:color w:val="000000"/>
              </w:rPr>
              <w:t>measGapSharingScheme</w:t>
            </w:r>
            <w:proofErr w:type="spellEnd"/>
            <w:r>
              <w:rPr>
                <w:rFonts w:hint="eastAsia"/>
                <w:i/>
                <w:color w:val="000000"/>
              </w:rPr>
              <w:t xml:space="preserve"> </w:t>
            </w:r>
            <w:r>
              <w:rPr>
                <w:rFonts w:hint="eastAsia"/>
                <w:color w:val="000000"/>
              </w:rPr>
              <w:t xml:space="preserve">factor for </w:t>
            </w:r>
            <w:proofErr w:type="spellStart"/>
            <w:r>
              <w:rPr>
                <w:rFonts w:hint="eastAsia"/>
                <w:color w:val="000000"/>
              </w:rPr>
              <w:t>RedCap</w:t>
            </w:r>
            <w:proofErr w:type="spellEnd"/>
            <w:r>
              <w:rPr>
                <w:rFonts w:hint="eastAsia"/>
                <w:color w:val="000000"/>
              </w:rPr>
              <w:t xml:space="preserve"> UE, e.g. 85%, 95%.</w:t>
            </w:r>
          </w:p>
          <w:p w14:paraId="3DD60D41" w14:textId="77777777" w:rsidR="00C44A9E" w:rsidRDefault="00C44A9E" w:rsidP="00C44A9E">
            <w:pPr>
              <w:rPr>
                <w:b/>
                <w:color w:val="000000" w:themeColor="text1"/>
                <w:u w:val="single"/>
                <w:lang w:eastAsia="ko-KR"/>
              </w:rPr>
            </w:pPr>
            <w:r>
              <w:rPr>
                <w:b/>
                <w:color w:val="000000" w:themeColor="text1"/>
                <w:u w:val="single"/>
                <w:lang w:eastAsia="ko-KR"/>
              </w:rPr>
              <w:t>Type of measurement gaps (if considered)</w:t>
            </w:r>
          </w:p>
          <w:p w14:paraId="57C75386" w14:textId="77777777" w:rsidR="00C44A9E" w:rsidRPr="00321977" w:rsidRDefault="00C44A9E" w:rsidP="00C44A9E">
            <w:pPr>
              <w:pStyle w:val="ListParagraph"/>
              <w:numPr>
                <w:ilvl w:val="1"/>
                <w:numId w:val="30"/>
              </w:numPr>
              <w:spacing w:after="120"/>
              <w:ind w:left="1440"/>
              <w:contextualSpacing w:val="0"/>
              <w:rPr>
                <w:rFonts w:eastAsia="SimSun"/>
                <w:b/>
                <w:bCs/>
                <w:color w:val="000000" w:themeColor="text1"/>
                <w:szCs w:val="24"/>
              </w:rPr>
            </w:pPr>
            <w:r>
              <w:rPr>
                <w:rFonts w:eastAsia="SimSun"/>
                <w:b/>
                <w:bCs/>
                <w:color w:val="000000" w:themeColor="text1"/>
                <w:szCs w:val="24"/>
              </w:rPr>
              <w:t>Option 1 (Apple):</w:t>
            </w:r>
            <w:r>
              <w:rPr>
                <w:rFonts w:eastAsia="SimSun"/>
                <w:b/>
                <w:bCs/>
                <w:color w:val="000000" w:themeColor="text1"/>
                <w:szCs w:val="24"/>
              </w:rPr>
              <w:tab/>
            </w:r>
            <w:r w:rsidRPr="009D09A6">
              <w:rPr>
                <w:rFonts w:eastAsia="SimSun"/>
                <w:b/>
                <w:bCs/>
                <w:color w:val="000000" w:themeColor="text1"/>
                <w:szCs w:val="24"/>
              </w:rPr>
              <w:t xml:space="preserve"> </w:t>
            </w:r>
            <w:r w:rsidRPr="009D09A6">
              <w:rPr>
                <w:rFonts w:eastAsia="SimSun"/>
                <w:color w:val="000000" w:themeColor="text1"/>
                <w:szCs w:val="24"/>
              </w:rPr>
              <w:t xml:space="preserve">If MG is needed, RAN4 to specify per-UE MG based cell identification/measurement requirement regardless of </w:t>
            </w:r>
            <w:proofErr w:type="spellStart"/>
            <w:r w:rsidRPr="009D09A6">
              <w:rPr>
                <w:rFonts w:eastAsia="SimSun"/>
                <w:color w:val="000000" w:themeColor="text1"/>
                <w:szCs w:val="24"/>
              </w:rPr>
              <w:t>independentGapConfig</w:t>
            </w:r>
            <w:proofErr w:type="spellEnd"/>
            <w:r>
              <w:rPr>
                <w:rFonts w:eastAsia="SimSun"/>
                <w:color w:val="000000" w:themeColor="text1"/>
                <w:szCs w:val="24"/>
              </w:rPr>
              <w:t>.</w:t>
            </w:r>
          </w:p>
          <w:p w14:paraId="1C38DB98" w14:textId="77777777" w:rsidR="00C44A9E" w:rsidRDefault="00C44A9E" w:rsidP="003727D8"/>
        </w:tc>
      </w:tr>
    </w:tbl>
    <w:p w14:paraId="0CA6DB10" w14:textId="7C2AA5D6" w:rsidR="00C44A9E" w:rsidRDefault="00C44A9E" w:rsidP="003727D8"/>
    <w:p w14:paraId="75B2030F" w14:textId="2BFC5B11" w:rsidR="00A05ED9" w:rsidRPr="00A05ED9" w:rsidRDefault="00A05ED9" w:rsidP="00A05ED9">
      <w:pPr>
        <w:pStyle w:val="ListParagraph"/>
        <w:numPr>
          <w:ilvl w:val="0"/>
          <w:numId w:val="34"/>
        </w:numPr>
        <w:jc w:val="both"/>
        <w:rPr>
          <w:rFonts w:cstheme="minorHAnsi"/>
          <w:b/>
          <w:bCs/>
          <w:iCs/>
          <w:lang w:eastAsia="ko-KR"/>
        </w:rPr>
      </w:pPr>
      <w:bookmarkStart w:id="0" w:name="_Ref95561395"/>
      <w:bookmarkStart w:id="1" w:name="_Ref95740133"/>
      <w:r w:rsidRPr="00A05ED9">
        <w:rPr>
          <w:rFonts w:cstheme="minorHAnsi"/>
          <w:b/>
          <w:lang w:eastAsia="ko-KR"/>
        </w:rPr>
        <w:t>We support the following</w:t>
      </w:r>
      <w:bookmarkEnd w:id="0"/>
      <w:r w:rsidRPr="00A05ED9">
        <w:rPr>
          <w:rFonts w:cstheme="minorHAnsi"/>
          <w:b/>
          <w:lang w:eastAsia="ko-KR"/>
        </w:rPr>
        <w:t>:</w:t>
      </w:r>
      <w:r w:rsidRPr="00A05ED9">
        <w:rPr>
          <w:rFonts w:cstheme="minorHAnsi"/>
          <w:b/>
          <w:lang w:eastAsia="ko-KR"/>
        </w:rPr>
        <w:br/>
        <w:t xml:space="preserve">For </w:t>
      </w:r>
      <w:r w:rsidRPr="00A05ED9">
        <w:rPr>
          <w:b/>
          <w:color w:val="000000" w:themeColor="text1"/>
          <w:lang w:eastAsia="ko-KR"/>
        </w:rPr>
        <w:t>Inter-frequency without gap: support option 1.</w:t>
      </w:r>
      <w:r w:rsidRPr="00A05ED9">
        <w:rPr>
          <w:b/>
          <w:color w:val="000000" w:themeColor="text1"/>
          <w:lang w:eastAsia="ko-KR"/>
        </w:rPr>
        <w:br/>
        <w:t xml:space="preserve">For Assumption on searcher: support option 2. </w:t>
      </w:r>
      <w:r w:rsidRPr="00A05ED9">
        <w:rPr>
          <w:b/>
          <w:color w:val="000000" w:themeColor="text1"/>
          <w:lang w:eastAsia="ko-KR"/>
        </w:rPr>
        <w:br/>
      </w:r>
      <w:r w:rsidRPr="00A05ED9">
        <w:rPr>
          <w:rFonts w:cstheme="minorHAnsi"/>
          <w:b/>
          <w:bCs/>
          <w:iCs/>
          <w:lang w:eastAsia="ko-KR"/>
        </w:rPr>
        <w:t xml:space="preserve">For </w:t>
      </w:r>
      <w:r w:rsidRPr="00A05ED9">
        <w:rPr>
          <w:b/>
          <w:color w:val="000000" w:themeColor="text1"/>
          <w:lang w:eastAsia="ko-KR"/>
        </w:rPr>
        <w:t>CSSF outside gap: support option 3.</w:t>
      </w:r>
      <w:r w:rsidRPr="00A05ED9">
        <w:rPr>
          <w:b/>
          <w:color w:val="000000" w:themeColor="text1"/>
          <w:lang w:eastAsia="ko-KR"/>
        </w:rPr>
        <w:br/>
        <w:t>For CSSF within gap: support option 1 and option 2.</w:t>
      </w:r>
      <w:r w:rsidRPr="00A05ED9">
        <w:rPr>
          <w:b/>
          <w:color w:val="000000" w:themeColor="text1"/>
          <w:lang w:eastAsia="ko-KR"/>
        </w:rPr>
        <w:br/>
        <w:t>For Type of measurement gaps: support option 1.</w:t>
      </w:r>
      <w:bookmarkEnd w:id="1"/>
    </w:p>
    <w:p w14:paraId="27FD8640" w14:textId="3CCAE133" w:rsidR="00A6252A" w:rsidRDefault="00A6252A" w:rsidP="00A6252A">
      <w:pPr>
        <w:pStyle w:val="Heading1"/>
        <w:numPr>
          <w:ilvl w:val="1"/>
          <w:numId w:val="1"/>
        </w:numPr>
        <w:jc w:val="both"/>
        <w:rPr>
          <w:rFonts w:ascii="Arial" w:hAnsi="Arial" w:cs="Arial"/>
        </w:rPr>
      </w:pPr>
      <w:r>
        <w:rPr>
          <w:rFonts w:ascii="Arial" w:hAnsi="Arial" w:cs="Arial"/>
        </w:rPr>
        <w:t xml:space="preserve">Discussion on </w:t>
      </w:r>
      <w:r w:rsidR="00DD21CB">
        <w:rPr>
          <w:rFonts w:ascii="Arial" w:hAnsi="Arial" w:cs="Arial"/>
        </w:rPr>
        <w:t>PSS/SSS detection with 1Rx</w:t>
      </w:r>
    </w:p>
    <w:p w14:paraId="4414022B" w14:textId="77777777" w:rsidR="00A6252A" w:rsidRDefault="00A6252A" w:rsidP="00A6252A">
      <w:r>
        <w:t xml:space="preserve">The open issues from the WF are given below: </w:t>
      </w:r>
    </w:p>
    <w:tbl>
      <w:tblPr>
        <w:tblStyle w:val="TableGrid"/>
        <w:tblW w:w="0" w:type="auto"/>
        <w:tblLook w:val="04A0" w:firstRow="1" w:lastRow="0" w:firstColumn="1" w:lastColumn="0" w:noHBand="0" w:noVBand="1"/>
      </w:tblPr>
      <w:tblGrid>
        <w:gridCol w:w="9629"/>
      </w:tblGrid>
      <w:tr w:rsidR="00DD21CB" w14:paraId="7100080A" w14:textId="77777777" w:rsidTr="00DD21CB">
        <w:tc>
          <w:tcPr>
            <w:tcW w:w="9629" w:type="dxa"/>
          </w:tcPr>
          <w:p w14:paraId="1CF3F726" w14:textId="3E815DC8" w:rsidR="00DD21CB" w:rsidRDefault="00DD21CB" w:rsidP="00DD21CB">
            <w:pPr>
              <w:pStyle w:val="Heading3"/>
              <w:numPr>
                <w:ilvl w:val="2"/>
                <w:numId w:val="33"/>
              </w:numPr>
              <w:rPr>
                <w:color w:val="000000" w:themeColor="text1"/>
                <w:sz w:val="24"/>
                <w:szCs w:val="16"/>
                <w:lang w:val="en-US"/>
              </w:rPr>
            </w:pPr>
            <w:r>
              <w:rPr>
                <w:color w:val="000000" w:themeColor="text1"/>
                <w:sz w:val="24"/>
                <w:szCs w:val="16"/>
                <w:lang w:val="en-US"/>
              </w:rPr>
              <w:lastRenderedPageBreak/>
              <w:t>PSS/SSS detection with 1 Rx</w:t>
            </w:r>
          </w:p>
          <w:p w14:paraId="565D2AC5" w14:textId="77777777" w:rsidR="00DD21CB" w:rsidRDefault="00DD21CB" w:rsidP="00DD21CB">
            <w:pPr>
              <w:ind w:left="284"/>
              <w:rPr>
                <w:b/>
                <w:color w:val="000000" w:themeColor="text1"/>
                <w:u w:val="single"/>
                <w:lang w:eastAsia="ko-KR"/>
              </w:rPr>
            </w:pPr>
            <w:r>
              <w:rPr>
                <w:b/>
                <w:color w:val="000000" w:themeColor="text1"/>
                <w:u w:val="single"/>
                <w:lang w:eastAsia="ko-KR"/>
              </w:rPr>
              <w:t>If number of attempts are increased, how much to increase for FR1</w:t>
            </w:r>
          </w:p>
          <w:p w14:paraId="4F3EA9B9" w14:textId="77777777" w:rsidR="00DD21CB" w:rsidRPr="00DE7DE9" w:rsidRDefault="00DD21CB" w:rsidP="00DD21CB">
            <w:pPr>
              <w:pStyle w:val="ListParagraph"/>
              <w:numPr>
                <w:ilvl w:val="1"/>
                <w:numId w:val="35"/>
              </w:numPr>
              <w:spacing w:after="120"/>
              <w:contextualSpacing w:val="0"/>
              <w:rPr>
                <w:rFonts w:eastAsia="SimSun"/>
                <w:color w:val="000000" w:themeColor="text1"/>
                <w:szCs w:val="24"/>
              </w:rPr>
            </w:pPr>
            <w:r>
              <w:rPr>
                <w:rFonts w:eastAsia="SimSun"/>
                <w:b/>
                <w:bCs/>
                <w:color w:val="000000" w:themeColor="text1"/>
                <w:szCs w:val="24"/>
              </w:rPr>
              <w:t>Option 1 (Apple, HW):</w:t>
            </w:r>
            <w:r>
              <w:rPr>
                <w:rFonts w:eastAsia="SimSun"/>
                <w:color w:val="000000" w:themeColor="text1"/>
                <w:szCs w:val="24"/>
              </w:rPr>
              <w:t xml:space="preserve"> 2 samples </w:t>
            </w:r>
          </w:p>
          <w:p w14:paraId="3201F619" w14:textId="77777777" w:rsidR="00DD21CB" w:rsidRDefault="00DD21CB" w:rsidP="00DD21CB">
            <w:pPr>
              <w:pStyle w:val="ListParagraph"/>
              <w:numPr>
                <w:ilvl w:val="1"/>
                <w:numId w:val="35"/>
              </w:numPr>
              <w:spacing w:after="120"/>
              <w:contextualSpacing w:val="0"/>
              <w:rPr>
                <w:rFonts w:eastAsia="SimSun"/>
                <w:color w:val="000000" w:themeColor="text1"/>
                <w:szCs w:val="24"/>
              </w:rPr>
            </w:pPr>
            <w:r>
              <w:rPr>
                <w:rFonts w:eastAsia="SimSun"/>
                <w:b/>
                <w:bCs/>
                <w:color w:val="000000" w:themeColor="text1"/>
                <w:szCs w:val="24"/>
              </w:rPr>
              <w:t>Option 2 (vivo, MTK, Nokia, HW, E///):</w:t>
            </w:r>
            <w:r>
              <w:rPr>
                <w:rFonts w:eastAsia="SimSun"/>
                <w:color w:val="000000" w:themeColor="text1"/>
                <w:szCs w:val="24"/>
              </w:rPr>
              <w:t xml:space="preserve"> 1 sample</w:t>
            </w:r>
          </w:p>
          <w:p w14:paraId="104AF966" w14:textId="77777777" w:rsidR="00DD21CB" w:rsidRDefault="00DD21CB" w:rsidP="00DD21CB">
            <w:pPr>
              <w:pStyle w:val="ListParagraph"/>
              <w:numPr>
                <w:ilvl w:val="1"/>
                <w:numId w:val="35"/>
              </w:numPr>
              <w:spacing w:after="120"/>
              <w:contextualSpacing w:val="0"/>
              <w:rPr>
                <w:rFonts w:eastAsia="SimSun"/>
                <w:color w:val="000000" w:themeColor="text1"/>
                <w:szCs w:val="24"/>
              </w:rPr>
            </w:pPr>
            <w:r>
              <w:rPr>
                <w:rFonts w:eastAsia="SimSun"/>
                <w:b/>
                <w:bCs/>
                <w:color w:val="000000" w:themeColor="text1"/>
                <w:szCs w:val="24"/>
              </w:rPr>
              <w:t>Option 3 (QC):</w:t>
            </w:r>
            <w:r>
              <w:rPr>
                <w:rFonts w:eastAsia="SimSun"/>
                <w:color w:val="000000" w:themeColor="text1"/>
                <w:szCs w:val="24"/>
              </w:rPr>
              <w:t xml:space="preserve"> Double the number of attempts</w:t>
            </w:r>
          </w:p>
          <w:p w14:paraId="274E6924" w14:textId="77777777" w:rsidR="00DD21CB" w:rsidRDefault="00DD21CB" w:rsidP="00DD21CB">
            <w:pPr>
              <w:ind w:left="284"/>
              <w:rPr>
                <w:b/>
                <w:color w:val="000000" w:themeColor="text1"/>
                <w:u w:val="single"/>
                <w:lang w:eastAsia="ko-KR"/>
              </w:rPr>
            </w:pPr>
            <w:r>
              <w:rPr>
                <w:b/>
                <w:color w:val="000000" w:themeColor="text1"/>
                <w:u w:val="single"/>
                <w:lang w:eastAsia="ko-KR"/>
              </w:rPr>
              <w:t>Whether to extend the lower bound in PSS/SSS detection delay</w:t>
            </w:r>
          </w:p>
          <w:p w14:paraId="06244E91" w14:textId="77777777" w:rsidR="00DD21CB" w:rsidRDefault="00DD21CB" w:rsidP="00DD21CB">
            <w:pPr>
              <w:pStyle w:val="ListParagraph"/>
              <w:numPr>
                <w:ilvl w:val="1"/>
                <w:numId w:val="30"/>
              </w:numPr>
              <w:spacing w:after="120"/>
              <w:ind w:left="1440"/>
              <w:contextualSpacing w:val="0"/>
              <w:rPr>
                <w:color w:val="000000" w:themeColor="text1"/>
              </w:rPr>
            </w:pPr>
            <w:r w:rsidRPr="00B4661B">
              <w:rPr>
                <w:b/>
                <w:bCs/>
                <w:color w:val="000000" w:themeColor="text1"/>
              </w:rPr>
              <w:t>Option 1 (Apple</w:t>
            </w:r>
            <w:r>
              <w:rPr>
                <w:b/>
                <w:bCs/>
                <w:color w:val="000000" w:themeColor="text1"/>
              </w:rPr>
              <w:t>, HW, E///, vivo, Nokia, MTK):</w:t>
            </w:r>
            <w:r>
              <w:rPr>
                <w:color w:val="000000" w:themeColor="text1"/>
              </w:rPr>
              <w:t xml:space="preserve"> No in FR1 and FR2</w:t>
            </w:r>
          </w:p>
          <w:p w14:paraId="39E6C4E7" w14:textId="77777777" w:rsidR="00DD21CB" w:rsidRDefault="00DD21CB" w:rsidP="00DD21CB">
            <w:pPr>
              <w:pStyle w:val="ListParagraph"/>
              <w:numPr>
                <w:ilvl w:val="1"/>
                <w:numId w:val="30"/>
              </w:numPr>
              <w:spacing w:after="120"/>
              <w:ind w:left="1440"/>
              <w:contextualSpacing w:val="0"/>
              <w:rPr>
                <w:color w:val="000000" w:themeColor="text1"/>
              </w:rPr>
            </w:pPr>
            <w:r>
              <w:rPr>
                <w:b/>
                <w:bCs/>
                <w:color w:val="000000" w:themeColor="text1"/>
              </w:rPr>
              <w:t>Option 2 (QC, OPPO):</w:t>
            </w:r>
            <w:r>
              <w:rPr>
                <w:color w:val="000000" w:themeColor="text1"/>
              </w:rPr>
              <w:t xml:space="preserve"> </w:t>
            </w:r>
            <w:proofErr w:type="gramStart"/>
            <w:r>
              <w:rPr>
                <w:color w:val="000000" w:themeColor="text1"/>
              </w:rPr>
              <w:t>Yes</w:t>
            </w:r>
            <w:proofErr w:type="gramEnd"/>
            <w:r>
              <w:rPr>
                <w:color w:val="000000" w:themeColor="text1"/>
              </w:rPr>
              <w:t xml:space="preserve"> for FR1</w:t>
            </w:r>
          </w:p>
          <w:p w14:paraId="651C9C8B" w14:textId="77777777" w:rsidR="00DD21CB" w:rsidRPr="00DE7DE9" w:rsidRDefault="00DD21CB" w:rsidP="00DD21CB">
            <w:pPr>
              <w:pStyle w:val="ListParagraph"/>
              <w:numPr>
                <w:ilvl w:val="2"/>
                <w:numId w:val="30"/>
              </w:numPr>
              <w:spacing w:after="120"/>
              <w:contextualSpacing w:val="0"/>
              <w:rPr>
                <w:color w:val="000000" w:themeColor="text1"/>
              </w:rPr>
            </w:pPr>
            <w:r>
              <w:rPr>
                <w:color w:val="000000" w:themeColor="text1"/>
              </w:rPr>
              <w:t xml:space="preserve">Extend lower bound by factor X, </w:t>
            </w:r>
            <w:proofErr w:type="gramStart"/>
            <w:r>
              <w:rPr>
                <w:color w:val="000000" w:themeColor="text1"/>
              </w:rPr>
              <w:t>e.g.</w:t>
            </w:r>
            <w:proofErr w:type="gramEnd"/>
            <w:r>
              <w:rPr>
                <w:color w:val="000000" w:themeColor="text1"/>
              </w:rPr>
              <w:t xml:space="preserve"> X=2</w:t>
            </w:r>
          </w:p>
          <w:p w14:paraId="15AE7D68" w14:textId="77777777" w:rsidR="00DD21CB" w:rsidRDefault="00DD21CB" w:rsidP="00DD21CB">
            <w:pPr>
              <w:pStyle w:val="ListParagraph"/>
              <w:numPr>
                <w:ilvl w:val="1"/>
                <w:numId w:val="30"/>
              </w:numPr>
              <w:spacing w:after="120"/>
              <w:ind w:left="1440"/>
              <w:contextualSpacing w:val="0"/>
              <w:rPr>
                <w:color w:val="000000" w:themeColor="text1"/>
              </w:rPr>
            </w:pPr>
            <w:r>
              <w:rPr>
                <w:b/>
                <w:bCs/>
                <w:color w:val="000000" w:themeColor="text1"/>
              </w:rPr>
              <w:t>Option 2 (MTK):</w:t>
            </w:r>
            <w:r>
              <w:rPr>
                <w:color w:val="000000" w:themeColor="text1"/>
              </w:rPr>
              <w:t xml:space="preserve"> Extend the lower bound if detection delay is extended</w:t>
            </w:r>
          </w:p>
          <w:p w14:paraId="7CD77713" w14:textId="77777777" w:rsidR="00DD21CB" w:rsidRDefault="00DD21CB" w:rsidP="003727D8"/>
        </w:tc>
      </w:tr>
    </w:tbl>
    <w:p w14:paraId="575FC84B" w14:textId="2AFB7C5E" w:rsidR="001D5507" w:rsidRPr="001D5507" w:rsidRDefault="00DD21CB" w:rsidP="001D5507">
      <w:pPr>
        <w:pStyle w:val="ListParagraph"/>
        <w:numPr>
          <w:ilvl w:val="0"/>
          <w:numId w:val="34"/>
        </w:numPr>
        <w:jc w:val="both"/>
        <w:rPr>
          <w:rFonts w:cstheme="minorHAnsi"/>
          <w:b/>
          <w:bCs/>
          <w:iCs/>
          <w:lang w:eastAsia="ko-KR"/>
        </w:rPr>
      </w:pPr>
      <w:bookmarkStart w:id="2" w:name="_Ref95740154"/>
      <w:r w:rsidRPr="00DD21CB">
        <w:rPr>
          <w:rFonts w:cstheme="minorHAnsi"/>
          <w:b/>
          <w:lang w:eastAsia="ko-KR"/>
        </w:rPr>
        <w:t>We support the following:</w:t>
      </w:r>
      <w:r w:rsidRPr="00DD21CB">
        <w:rPr>
          <w:rFonts w:cstheme="minorHAnsi"/>
          <w:b/>
          <w:lang w:eastAsia="ko-KR"/>
        </w:rPr>
        <w:br/>
        <w:t xml:space="preserve">For </w:t>
      </w:r>
      <w:r w:rsidRPr="00DD21CB">
        <w:rPr>
          <w:b/>
          <w:color w:val="000000" w:themeColor="text1"/>
          <w:lang w:eastAsia="ko-KR"/>
        </w:rPr>
        <w:t>If number of attempts are increased, how much to increase for FR1: support option 2.</w:t>
      </w:r>
      <w:r w:rsidRPr="00DD21CB">
        <w:rPr>
          <w:b/>
          <w:color w:val="000000" w:themeColor="text1"/>
          <w:lang w:eastAsia="ko-KR"/>
        </w:rPr>
        <w:br/>
        <w:t>For Whether to extend the lower bound in PSS/SSS detection delay: support option 1.</w:t>
      </w:r>
      <w:bookmarkEnd w:id="2"/>
      <w:r w:rsidRPr="00DD21CB">
        <w:rPr>
          <w:b/>
          <w:color w:val="000000" w:themeColor="text1"/>
          <w:lang w:eastAsia="ko-KR"/>
        </w:rPr>
        <w:t xml:space="preserve"> </w:t>
      </w:r>
      <w:r w:rsidRPr="00DD21CB">
        <w:rPr>
          <w:b/>
          <w:color w:val="000000" w:themeColor="text1"/>
          <w:lang w:eastAsia="ko-KR"/>
        </w:rPr>
        <w:br/>
      </w:r>
    </w:p>
    <w:p w14:paraId="1093CFA6" w14:textId="59D6F698" w:rsidR="001D5507" w:rsidRDefault="001D5507" w:rsidP="001D5507">
      <w:pPr>
        <w:pStyle w:val="Heading1"/>
        <w:numPr>
          <w:ilvl w:val="1"/>
          <w:numId w:val="1"/>
        </w:numPr>
        <w:jc w:val="both"/>
        <w:rPr>
          <w:rFonts w:ascii="Arial" w:hAnsi="Arial" w:cs="Arial"/>
        </w:rPr>
      </w:pPr>
      <w:r>
        <w:rPr>
          <w:rFonts w:ascii="Arial" w:hAnsi="Arial" w:cs="Arial"/>
        </w:rPr>
        <w:t xml:space="preserve">Discussion on </w:t>
      </w:r>
      <w:r w:rsidR="00B46299">
        <w:rPr>
          <w:rFonts w:ascii="Arial" w:hAnsi="Arial" w:cs="Arial"/>
        </w:rPr>
        <w:t>SSB based L3 measurements with 1Rx</w:t>
      </w:r>
    </w:p>
    <w:p w14:paraId="1191C416" w14:textId="77777777" w:rsidR="001D5507" w:rsidRDefault="001D5507" w:rsidP="001D5507">
      <w:r>
        <w:t xml:space="preserve">The open issues from the WF are given below: </w:t>
      </w:r>
    </w:p>
    <w:tbl>
      <w:tblPr>
        <w:tblStyle w:val="TableGrid"/>
        <w:tblW w:w="0" w:type="auto"/>
        <w:tblLook w:val="04A0" w:firstRow="1" w:lastRow="0" w:firstColumn="1" w:lastColumn="0" w:noHBand="0" w:noVBand="1"/>
      </w:tblPr>
      <w:tblGrid>
        <w:gridCol w:w="9629"/>
      </w:tblGrid>
      <w:tr w:rsidR="00066754" w14:paraId="211B88D7" w14:textId="77777777" w:rsidTr="00066754">
        <w:tc>
          <w:tcPr>
            <w:tcW w:w="9629" w:type="dxa"/>
          </w:tcPr>
          <w:p w14:paraId="5B0FF045" w14:textId="2DCE6652" w:rsidR="00066754" w:rsidRDefault="00066754" w:rsidP="00066754">
            <w:pPr>
              <w:pStyle w:val="Heading3"/>
              <w:numPr>
                <w:ilvl w:val="0"/>
                <w:numId w:val="0"/>
              </w:numPr>
              <w:rPr>
                <w:rFonts w:eastAsia="SimSun"/>
                <w:color w:val="000000" w:themeColor="text1"/>
                <w:sz w:val="24"/>
                <w:szCs w:val="16"/>
                <w:lang w:val="en-US"/>
              </w:rPr>
            </w:pPr>
            <w:r>
              <w:rPr>
                <w:rFonts w:eastAsia="SimSun"/>
                <w:color w:val="000000" w:themeColor="text1"/>
                <w:sz w:val="24"/>
                <w:szCs w:val="16"/>
                <w:lang w:val="en-US"/>
              </w:rPr>
              <w:lastRenderedPageBreak/>
              <w:t>11.1.4: SSB based L3 measurement with 1 Rx</w:t>
            </w:r>
          </w:p>
          <w:p w14:paraId="0D816BB3" w14:textId="77777777" w:rsidR="00066754" w:rsidRPr="008A5002" w:rsidRDefault="00066754" w:rsidP="00066754">
            <w:pPr>
              <w:ind w:left="284"/>
              <w:rPr>
                <w:bCs/>
                <w:color w:val="000000" w:themeColor="text1"/>
                <w:lang w:val="en-US" w:eastAsia="ko-KR"/>
              </w:rPr>
            </w:pPr>
            <w:r>
              <w:rPr>
                <w:b/>
                <w:color w:val="000000" w:themeColor="text1"/>
                <w:u w:val="single"/>
                <w:lang w:eastAsia="ko-KR"/>
              </w:rPr>
              <w:t>Method for defining 1 Rx requirements for SSB based measurement, FR1 and FR2</w:t>
            </w:r>
          </w:p>
          <w:p w14:paraId="390D6355" w14:textId="77777777" w:rsidR="00066754" w:rsidRDefault="00066754" w:rsidP="00066754">
            <w:pPr>
              <w:pStyle w:val="ListParagraph"/>
              <w:numPr>
                <w:ilvl w:val="1"/>
                <w:numId w:val="30"/>
              </w:numPr>
              <w:spacing w:after="120"/>
              <w:ind w:left="1440"/>
              <w:contextualSpacing w:val="0"/>
              <w:rPr>
                <w:rFonts w:eastAsia="SimSun"/>
                <w:color w:val="000000" w:themeColor="text1"/>
                <w:szCs w:val="24"/>
              </w:rPr>
            </w:pPr>
            <w:r>
              <w:rPr>
                <w:rFonts w:eastAsia="SimSun"/>
                <w:b/>
                <w:bCs/>
                <w:color w:val="000000" w:themeColor="text1"/>
                <w:szCs w:val="24"/>
              </w:rPr>
              <w:t>Option 1 (vivo, ZTE, Nokia, HW, E///, MTK):</w:t>
            </w:r>
            <w:r>
              <w:rPr>
                <w:rFonts w:eastAsia="SimSun"/>
                <w:color w:val="000000" w:themeColor="text1"/>
                <w:szCs w:val="24"/>
              </w:rPr>
              <w:t xml:space="preserve"> Keep measurement period same as Rel-15</w:t>
            </w:r>
          </w:p>
          <w:p w14:paraId="51A87B49" w14:textId="77777777" w:rsidR="00066754" w:rsidRDefault="00066754" w:rsidP="00066754">
            <w:pPr>
              <w:pStyle w:val="ListParagraph"/>
              <w:numPr>
                <w:ilvl w:val="2"/>
                <w:numId w:val="30"/>
              </w:numPr>
              <w:spacing w:after="120"/>
              <w:contextualSpacing w:val="0"/>
              <w:rPr>
                <w:rFonts w:eastAsia="SimSun"/>
                <w:color w:val="000000" w:themeColor="text1"/>
                <w:szCs w:val="24"/>
              </w:rPr>
            </w:pPr>
            <w:r>
              <w:rPr>
                <w:rFonts w:eastAsia="SimSun"/>
                <w:color w:val="000000" w:themeColor="text1"/>
                <w:szCs w:val="24"/>
              </w:rPr>
              <w:t>Relax the accuracy based on 3 samples</w:t>
            </w:r>
          </w:p>
          <w:p w14:paraId="406AE93D" w14:textId="77777777" w:rsidR="00066754" w:rsidRPr="00160E9D" w:rsidRDefault="00066754" w:rsidP="00066754">
            <w:pPr>
              <w:pStyle w:val="ListParagraph"/>
              <w:numPr>
                <w:ilvl w:val="1"/>
                <w:numId w:val="30"/>
              </w:numPr>
              <w:spacing w:after="120"/>
              <w:contextualSpacing w:val="0"/>
              <w:rPr>
                <w:rFonts w:eastAsia="SimSun"/>
                <w:color w:val="000000" w:themeColor="text1"/>
                <w:szCs w:val="24"/>
              </w:rPr>
            </w:pPr>
            <w:r w:rsidRPr="00160E9D">
              <w:rPr>
                <w:rFonts w:eastAsia="SimSun"/>
                <w:b/>
                <w:bCs/>
                <w:color w:val="000000" w:themeColor="text1"/>
                <w:szCs w:val="24"/>
              </w:rPr>
              <w:t>Option 2 (Apple, Oppo</w:t>
            </w:r>
            <w:r>
              <w:rPr>
                <w:rFonts w:eastAsia="SimSun"/>
                <w:b/>
                <w:bCs/>
                <w:color w:val="000000" w:themeColor="text1"/>
                <w:szCs w:val="24"/>
              </w:rPr>
              <w:t>, QC</w:t>
            </w:r>
            <w:r w:rsidRPr="00160E9D">
              <w:rPr>
                <w:rFonts w:eastAsia="SimSun"/>
                <w:b/>
                <w:bCs/>
                <w:color w:val="000000" w:themeColor="text1"/>
                <w:szCs w:val="24"/>
              </w:rPr>
              <w:t>):</w:t>
            </w:r>
            <w:r w:rsidRPr="00160E9D">
              <w:rPr>
                <w:rFonts w:eastAsia="SimSun"/>
                <w:color w:val="000000" w:themeColor="text1"/>
                <w:szCs w:val="24"/>
              </w:rPr>
              <w:t xml:space="preserve"> Only lower bound is extended while keeping the same number of samples.</w:t>
            </w:r>
          </w:p>
          <w:p w14:paraId="6082AE50" w14:textId="77777777" w:rsidR="00066754" w:rsidRDefault="00066754" w:rsidP="00066754">
            <w:pPr>
              <w:rPr>
                <w:bCs/>
                <w:color w:val="000000" w:themeColor="text1"/>
                <w:lang w:eastAsia="ko-KR"/>
              </w:rPr>
            </w:pPr>
          </w:p>
          <w:p w14:paraId="10661526" w14:textId="77777777" w:rsidR="00066754" w:rsidRDefault="00066754" w:rsidP="00066754">
            <w:pPr>
              <w:ind w:left="284"/>
              <w:rPr>
                <w:b/>
                <w:color w:val="000000" w:themeColor="text1"/>
                <w:u w:val="single"/>
                <w:lang w:eastAsia="ko-KR"/>
              </w:rPr>
            </w:pPr>
            <w:r>
              <w:rPr>
                <w:b/>
                <w:color w:val="000000" w:themeColor="text1"/>
                <w:u w:val="single"/>
                <w:lang w:eastAsia="ko-KR"/>
              </w:rPr>
              <w:t>How much to relax? FR1 and FR2</w:t>
            </w:r>
          </w:p>
          <w:p w14:paraId="3745FD5D" w14:textId="77777777" w:rsidR="00066754" w:rsidRDefault="00066754" w:rsidP="00066754">
            <w:pPr>
              <w:pStyle w:val="ListParagraph"/>
              <w:numPr>
                <w:ilvl w:val="1"/>
                <w:numId w:val="30"/>
              </w:numPr>
              <w:spacing w:after="120"/>
              <w:ind w:left="1440"/>
              <w:contextualSpacing w:val="0"/>
              <w:rPr>
                <w:rFonts w:eastAsia="SimSun"/>
                <w:color w:val="000000" w:themeColor="text1"/>
                <w:szCs w:val="24"/>
              </w:rPr>
            </w:pPr>
            <w:r>
              <w:rPr>
                <w:rFonts w:eastAsia="SimSun"/>
                <w:b/>
                <w:bCs/>
                <w:color w:val="000000" w:themeColor="text1"/>
                <w:szCs w:val="24"/>
              </w:rPr>
              <w:t>Option 2 (Nokia, E///, Apple, HW):</w:t>
            </w:r>
            <w:r>
              <w:rPr>
                <w:rFonts w:eastAsia="SimSun"/>
                <w:color w:val="000000" w:themeColor="text1"/>
                <w:szCs w:val="24"/>
              </w:rPr>
              <w:t xml:space="preserve"> 1 dB</w:t>
            </w:r>
          </w:p>
          <w:p w14:paraId="1315B939" w14:textId="77777777" w:rsidR="00066754" w:rsidRDefault="00066754" w:rsidP="00066754">
            <w:pPr>
              <w:pStyle w:val="ListParagraph"/>
              <w:numPr>
                <w:ilvl w:val="1"/>
                <w:numId w:val="30"/>
              </w:numPr>
              <w:spacing w:after="120"/>
              <w:ind w:left="1440"/>
              <w:contextualSpacing w:val="0"/>
              <w:rPr>
                <w:rFonts w:eastAsia="SimSun"/>
                <w:color w:val="000000" w:themeColor="text1"/>
                <w:szCs w:val="24"/>
              </w:rPr>
            </w:pPr>
            <w:r>
              <w:rPr>
                <w:rFonts w:eastAsia="SimSun"/>
                <w:b/>
                <w:bCs/>
                <w:color w:val="000000" w:themeColor="text1"/>
                <w:szCs w:val="24"/>
              </w:rPr>
              <w:t>Option 3 (MTK</w:t>
            </w:r>
            <w:r w:rsidRPr="003F6BE9">
              <w:rPr>
                <w:rFonts w:eastAsia="SimSun"/>
                <w:color w:val="000000" w:themeColor="text1"/>
                <w:szCs w:val="24"/>
              </w:rPr>
              <w:t>)</w:t>
            </w:r>
            <w:r w:rsidRPr="003F6BE9">
              <w:rPr>
                <w:rFonts w:eastAsia="SimSun"/>
                <w:b/>
                <w:bCs/>
                <w:color w:val="000000" w:themeColor="text1"/>
                <w:szCs w:val="24"/>
              </w:rPr>
              <w:t>:</w:t>
            </w:r>
            <w:r w:rsidRPr="003F6BE9">
              <w:rPr>
                <w:rFonts w:eastAsia="SimSun"/>
                <w:color w:val="000000" w:themeColor="text1"/>
                <w:szCs w:val="24"/>
              </w:rPr>
              <w:t xml:space="preserve"> 1.5 dB – 2 dB</w:t>
            </w:r>
          </w:p>
          <w:p w14:paraId="245252E1" w14:textId="77777777" w:rsidR="00066754" w:rsidRDefault="00066754" w:rsidP="00066754">
            <w:pPr>
              <w:spacing w:after="120"/>
              <w:rPr>
                <w:rFonts w:eastAsia="SimSun"/>
                <w:color w:val="000000" w:themeColor="text1"/>
                <w:szCs w:val="24"/>
              </w:rPr>
            </w:pPr>
          </w:p>
          <w:p w14:paraId="05424A93" w14:textId="77777777" w:rsidR="00066754" w:rsidRDefault="00066754" w:rsidP="00066754">
            <w:pPr>
              <w:ind w:left="284"/>
              <w:rPr>
                <w:b/>
                <w:color w:val="000000" w:themeColor="text1"/>
                <w:u w:val="single"/>
                <w:lang w:eastAsia="ko-KR"/>
              </w:rPr>
            </w:pPr>
            <w:r>
              <w:rPr>
                <w:b/>
                <w:color w:val="000000" w:themeColor="text1"/>
                <w:u w:val="single"/>
                <w:lang w:eastAsia="ko-KR"/>
              </w:rPr>
              <w:t>If measurement period is extended, how much to extend? FR1 and FR2</w:t>
            </w:r>
          </w:p>
          <w:p w14:paraId="5B338BCB" w14:textId="77777777" w:rsidR="00066754" w:rsidRDefault="00066754" w:rsidP="00066754">
            <w:pPr>
              <w:pStyle w:val="ListParagraph"/>
              <w:numPr>
                <w:ilvl w:val="1"/>
                <w:numId w:val="30"/>
              </w:numPr>
              <w:spacing w:after="120"/>
              <w:ind w:left="1440"/>
              <w:contextualSpacing w:val="0"/>
              <w:rPr>
                <w:rFonts w:eastAsia="SimSun"/>
                <w:color w:val="000000" w:themeColor="text1"/>
                <w:szCs w:val="24"/>
              </w:rPr>
            </w:pPr>
            <w:r>
              <w:rPr>
                <w:rFonts w:eastAsia="SimSun"/>
                <w:b/>
                <w:bCs/>
                <w:color w:val="000000" w:themeColor="text1"/>
                <w:szCs w:val="24"/>
              </w:rPr>
              <w:t>Option 1 (Apple):</w:t>
            </w:r>
            <w:r>
              <w:rPr>
                <w:rFonts w:eastAsia="SimSun"/>
                <w:color w:val="000000" w:themeColor="text1"/>
                <w:szCs w:val="24"/>
              </w:rPr>
              <w:t xml:space="preserve"> Lower bound extended to 400 </w:t>
            </w:r>
            <w:proofErr w:type="spellStart"/>
            <w:r>
              <w:rPr>
                <w:rFonts w:eastAsia="SimSun"/>
                <w:color w:val="000000" w:themeColor="text1"/>
                <w:szCs w:val="24"/>
              </w:rPr>
              <w:t>ms</w:t>
            </w:r>
            <w:proofErr w:type="spellEnd"/>
            <w:r>
              <w:rPr>
                <w:rFonts w:eastAsia="SimSun"/>
                <w:color w:val="000000" w:themeColor="text1"/>
                <w:szCs w:val="24"/>
              </w:rPr>
              <w:t xml:space="preserve"> and 800 </w:t>
            </w:r>
            <w:proofErr w:type="spellStart"/>
            <w:r>
              <w:rPr>
                <w:rFonts w:eastAsia="SimSun"/>
                <w:color w:val="000000" w:themeColor="text1"/>
                <w:szCs w:val="24"/>
              </w:rPr>
              <w:t>ms</w:t>
            </w:r>
            <w:proofErr w:type="spellEnd"/>
            <w:r>
              <w:rPr>
                <w:rFonts w:eastAsia="SimSun"/>
                <w:color w:val="000000" w:themeColor="text1"/>
                <w:szCs w:val="24"/>
              </w:rPr>
              <w:t xml:space="preserve"> for FR1 and FR2 </w:t>
            </w:r>
            <w:proofErr w:type="spellStart"/>
            <w:r>
              <w:rPr>
                <w:rFonts w:eastAsia="SimSun"/>
                <w:color w:val="000000" w:themeColor="text1"/>
                <w:szCs w:val="24"/>
              </w:rPr>
              <w:t>resp</w:t>
            </w:r>
            <w:proofErr w:type="spellEnd"/>
            <w:r>
              <w:rPr>
                <w:rFonts w:eastAsia="SimSun"/>
                <w:color w:val="000000" w:themeColor="text1"/>
                <w:szCs w:val="24"/>
              </w:rPr>
              <w:t xml:space="preserve"> as follows:</w:t>
            </w:r>
          </w:p>
          <w:p w14:paraId="6386D2E5" w14:textId="77777777" w:rsidR="00066754" w:rsidRDefault="00066754" w:rsidP="00066754">
            <w:pPr>
              <w:pStyle w:val="ListParagraph"/>
              <w:widowControl w:val="0"/>
              <w:numPr>
                <w:ilvl w:val="3"/>
                <w:numId w:val="30"/>
              </w:numPr>
              <w:spacing w:after="120"/>
              <w:contextualSpacing w:val="0"/>
              <w:jc w:val="both"/>
            </w:pPr>
            <w:r>
              <w:t xml:space="preserve">Delay is </w:t>
            </w:r>
            <w:proofErr w:type="gramStart"/>
            <w:r>
              <w:t>max(</w:t>
            </w:r>
            <w:proofErr w:type="gramEnd"/>
            <w:r>
              <w:t xml:space="preserve">400ms, ceil( 5 x </w:t>
            </w:r>
            <w:proofErr w:type="spellStart"/>
            <w:r>
              <w:t>Kp</w:t>
            </w:r>
            <w:proofErr w:type="spellEnd"/>
            <w:r>
              <w:t xml:space="preserve">) x SMTC period) x </w:t>
            </w:r>
            <w:proofErr w:type="spellStart"/>
            <w:r>
              <w:t>CSSFintra</w:t>
            </w:r>
            <w:proofErr w:type="spellEnd"/>
            <w:r>
              <w:t xml:space="preserve"> for FR1</w:t>
            </w:r>
          </w:p>
          <w:p w14:paraId="46558776" w14:textId="77777777" w:rsidR="00066754" w:rsidRDefault="00066754" w:rsidP="00066754">
            <w:pPr>
              <w:pStyle w:val="ListParagraph"/>
              <w:widowControl w:val="0"/>
              <w:numPr>
                <w:ilvl w:val="3"/>
                <w:numId w:val="30"/>
              </w:numPr>
              <w:spacing w:after="120"/>
              <w:contextualSpacing w:val="0"/>
              <w:jc w:val="both"/>
            </w:pPr>
            <w:r>
              <w:t xml:space="preserve">Delay is </w:t>
            </w:r>
            <w:proofErr w:type="gramStart"/>
            <w:r>
              <w:t>max(</w:t>
            </w:r>
            <w:proofErr w:type="gramEnd"/>
            <w:r>
              <w:t>800ms, ceil(</w:t>
            </w:r>
            <w:proofErr w:type="spellStart"/>
            <w:r>
              <w:t>Mmeas_period_w</w:t>
            </w:r>
            <w:proofErr w:type="spellEnd"/>
            <w:r>
              <w:t>/</w:t>
            </w:r>
            <w:proofErr w:type="spellStart"/>
            <w:r>
              <w:t>o_gaps</w:t>
            </w:r>
            <w:proofErr w:type="spellEnd"/>
            <w:r>
              <w:t xml:space="preserve"> x </w:t>
            </w:r>
            <w:proofErr w:type="spellStart"/>
            <w:r>
              <w:t>Kp</w:t>
            </w:r>
            <w:proofErr w:type="spellEnd"/>
            <w:r>
              <w:t xml:space="preserve"> x Klayer1_measurement) x SMTC period) x </w:t>
            </w:r>
            <w:proofErr w:type="spellStart"/>
            <w:r>
              <w:t>CSSFintra</w:t>
            </w:r>
            <w:proofErr w:type="spellEnd"/>
            <w:r>
              <w:rPr>
                <w:lang w:val="en-US"/>
              </w:rPr>
              <w:t xml:space="preserve"> for FR2</w:t>
            </w:r>
          </w:p>
          <w:p w14:paraId="5A3AA5C3" w14:textId="77777777" w:rsidR="00066754" w:rsidRPr="00141E34" w:rsidRDefault="00066754" w:rsidP="00066754">
            <w:pPr>
              <w:ind w:left="284"/>
              <w:rPr>
                <w:b/>
                <w:color w:val="000000" w:themeColor="text1"/>
                <w:u w:val="single"/>
                <w:lang w:eastAsia="ko-KR"/>
              </w:rPr>
            </w:pPr>
            <w:r w:rsidRPr="000463CC">
              <w:rPr>
                <w:b/>
                <w:color w:val="000000" w:themeColor="text1"/>
                <w:u w:val="single"/>
                <w:lang w:eastAsia="ko-KR"/>
              </w:rPr>
              <w:t xml:space="preserve">Whether legacy RF margin can be considered for </w:t>
            </w:r>
            <w:proofErr w:type="spellStart"/>
            <w:r w:rsidRPr="000463CC">
              <w:rPr>
                <w:b/>
                <w:color w:val="000000" w:themeColor="text1"/>
                <w:u w:val="single"/>
                <w:lang w:eastAsia="ko-KR"/>
              </w:rPr>
              <w:t>RedCap</w:t>
            </w:r>
            <w:proofErr w:type="spellEnd"/>
            <w:r w:rsidRPr="000463CC">
              <w:rPr>
                <w:b/>
                <w:color w:val="000000" w:themeColor="text1"/>
                <w:u w:val="single"/>
                <w:lang w:eastAsia="ko-KR"/>
              </w:rPr>
              <w:t xml:space="preserve"> for FR1</w:t>
            </w:r>
          </w:p>
          <w:p w14:paraId="297C5026" w14:textId="44DE08FE" w:rsidR="00066754" w:rsidRPr="00066754" w:rsidRDefault="00066754" w:rsidP="003727D8">
            <w:pPr>
              <w:pStyle w:val="ListParagraph"/>
              <w:numPr>
                <w:ilvl w:val="1"/>
                <w:numId w:val="30"/>
              </w:numPr>
              <w:spacing w:after="120"/>
              <w:ind w:left="1440"/>
              <w:contextualSpacing w:val="0"/>
              <w:rPr>
                <w:rFonts w:eastAsia="SimSun"/>
                <w:color w:val="000000" w:themeColor="text1"/>
                <w:szCs w:val="24"/>
              </w:rPr>
            </w:pPr>
            <w:r>
              <w:rPr>
                <w:b/>
                <w:bCs/>
              </w:rPr>
              <w:t xml:space="preserve">Option 2 (vivo, CMCC, E///, Nokia): </w:t>
            </w:r>
            <w:r>
              <w:t>Use same RF margin as in Rel-15 NR for RSRP accuracy requirements.</w:t>
            </w:r>
          </w:p>
        </w:tc>
      </w:tr>
    </w:tbl>
    <w:p w14:paraId="784E4832" w14:textId="6629633D" w:rsidR="00066754" w:rsidRDefault="000463CC" w:rsidP="00066754">
      <w:r>
        <w:t xml:space="preserve">To our understanding, we need to relax the accuracy if we keep the measurement period the same. However, whether to extend the lower bound, it is still not clear to us the reason behind such proposal. </w:t>
      </w:r>
    </w:p>
    <w:p w14:paraId="63370E7F" w14:textId="77777777" w:rsidR="000463CC" w:rsidRDefault="000463CC" w:rsidP="00066754"/>
    <w:p w14:paraId="78BC6030" w14:textId="63011345" w:rsidR="00B46299" w:rsidRPr="00B46299" w:rsidRDefault="00066754" w:rsidP="00B46299">
      <w:pPr>
        <w:pStyle w:val="ListParagraph"/>
        <w:numPr>
          <w:ilvl w:val="0"/>
          <w:numId w:val="34"/>
        </w:numPr>
        <w:jc w:val="both"/>
        <w:rPr>
          <w:rFonts w:cstheme="minorHAnsi"/>
          <w:b/>
          <w:bCs/>
          <w:iCs/>
          <w:lang w:eastAsia="ko-KR"/>
        </w:rPr>
      </w:pPr>
      <w:bookmarkStart w:id="3" w:name="_Ref95740166"/>
      <w:r w:rsidRPr="000463CC">
        <w:rPr>
          <w:rFonts w:cstheme="minorHAnsi"/>
          <w:b/>
          <w:lang w:eastAsia="ko-KR"/>
        </w:rPr>
        <w:t>We support the following:</w:t>
      </w:r>
      <w:r w:rsidRPr="000463CC">
        <w:rPr>
          <w:rFonts w:cstheme="minorHAnsi"/>
          <w:b/>
          <w:lang w:eastAsia="ko-KR"/>
        </w:rPr>
        <w:br/>
      </w:r>
      <w:r w:rsidR="000463CC">
        <w:rPr>
          <w:b/>
          <w:color w:val="000000" w:themeColor="text1"/>
          <w:lang w:eastAsia="ko-KR"/>
        </w:rPr>
        <w:t>M</w:t>
      </w:r>
      <w:r w:rsidR="000463CC" w:rsidRPr="000463CC">
        <w:rPr>
          <w:b/>
          <w:color w:val="000000" w:themeColor="text1"/>
          <w:lang w:eastAsia="ko-KR"/>
        </w:rPr>
        <w:t>ethod for defining 1 Rx requirements for SSB based measurement, FR1 and FR2</w:t>
      </w:r>
      <w:r w:rsidRPr="000463CC">
        <w:rPr>
          <w:b/>
          <w:color w:val="000000" w:themeColor="text1"/>
          <w:lang w:eastAsia="ko-KR"/>
        </w:rPr>
        <w:t xml:space="preserve">: support option </w:t>
      </w:r>
      <w:r w:rsidR="000463CC">
        <w:rPr>
          <w:b/>
          <w:color w:val="000000" w:themeColor="text1"/>
          <w:lang w:eastAsia="ko-KR"/>
        </w:rPr>
        <w:t>1</w:t>
      </w:r>
      <w:r w:rsidRPr="000463CC">
        <w:rPr>
          <w:b/>
          <w:color w:val="000000" w:themeColor="text1"/>
          <w:lang w:eastAsia="ko-KR"/>
        </w:rPr>
        <w:t>.</w:t>
      </w:r>
      <w:r w:rsidRPr="000463CC">
        <w:rPr>
          <w:b/>
          <w:color w:val="000000" w:themeColor="text1"/>
          <w:lang w:eastAsia="ko-KR"/>
        </w:rPr>
        <w:br/>
        <w:t xml:space="preserve">For </w:t>
      </w:r>
      <w:r w:rsidR="000463CC" w:rsidRPr="000463CC">
        <w:rPr>
          <w:b/>
          <w:color w:val="000000" w:themeColor="text1"/>
          <w:lang w:eastAsia="ko-KR"/>
        </w:rPr>
        <w:t>How much to relax? FR1 and FR2</w:t>
      </w:r>
      <w:r w:rsidRPr="000463CC">
        <w:rPr>
          <w:b/>
          <w:color w:val="000000" w:themeColor="text1"/>
          <w:lang w:eastAsia="ko-KR"/>
        </w:rPr>
        <w:t xml:space="preserve">: support option </w:t>
      </w:r>
      <w:r w:rsidR="000463CC">
        <w:rPr>
          <w:b/>
          <w:color w:val="000000" w:themeColor="text1"/>
          <w:lang w:eastAsia="ko-KR"/>
        </w:rPr>
        <w:t>3 (</w:t>
      </w:r>
      <w:r w:rsidR="007B319C">
        <w:rPr>
          <w:b/>
          <w:color w:val="000000" w:themeColor="text1"/>
          <w:lang w:eastAsia="ko-KR"/>
        </w:rPr>
        <w:t>1.5~2dB</w:t>
      </w:r>
      <w:r w:rsidR="000463CC">
        <w:rPr>
          <w:b/>
          <w:color w:val="000000" w:themeColor="text1"/>
          <w:lang w:eastAsia="ko-KR"/>
        </w:rPr>
        <w:t>)</w:t>
      </w:r>
      <w:r w:rsidRPr="000463CC">
        <w:rPr>
          <w:b/>
          <w:color w:val="000000" w:themeColor="text1"/>
          <w:lang w:eastAsia="ko-KR"/>
        </w:rPr>
        <w:t xml:space="preserve">. </w:t>
      </w:r>
      <w:r w:rsidR="000463CC" w:rsidRPr="000463CC">
        <w:rPr>
          <w:b/>
          <w:color w:val="000000" w:themeColor="text1"/>
          <w:lang w:eastAsia="ko-KR"/>
        </w:rPr>
        <w:br/>
        <w:t xml:space="preserve">For If measurement period is extended, how much to extend? FR1 and FR2: </w:t>
      </w:r>
      <w:r w:rsidR="007B319C">
        <w:rPr>
          <w:b/>
          <w:color w:val="000000" w:themeColor="text1"/>
          <w:lang w:eastAsia="ko-KR"/>
        </w:rPr>
        <w:t>need justification.</w:t>
      </w:r>
      <w:r w:rsidR="000463CC" w:rsidRPr="000463CC">
        <w:rPr>
          <w:b/>
          <w:color w:val="000000" w:themeColor="text1"/>
          <w:lang w:eastAsia="ko-KR"/>
        </w:rPr>
        <w:br/>
        <w:t xml:space="preserve">For Whether legacy RF margin can be considered for </w:t>
      </w:r>
      <w:proofErr w:type="spellStart"/>
      <w:r w:rsidR="000463CC" w:rsidRPr="000463CC">
        <w:rPr>
          <w:b/>
          <w:color w:val="000000" w:themeColor="text1"/>
          <w:lang w:eastAsia="ko-KR"/>
        </w:rPr>
        <w:t>RedCap</w:t>
      </w:r>
      <w:proofErr w:type="spellEnd"/>
      <w:r w:rsidR="000463CC" w:rsidRPr="000463CC">
        <w:rPr>
          <w:b/>
          <w:color w:val="000000" w:themeColor="text1"/>
          <w:lang w:eastAsia="ko-KR"/>
        </w:rPr>
        <w:t xml:space="preserve"> for FR1</w:t>
      </w:r>
      <w:r w:rsidR="007B319C">
        <w:rPr>
          <w:b/>
          <w:color w:val="000000" w:themeColor="text1"/>
          <w:lang w:eastAsia="ko-KR"/>
        </w:rPr>
        <w:t>. Don’t support because the RF margin is already captured in the absolute accuracy.</w:t>
      </w:r>
      <w:bookmarkEnd w:id="3"/>
      <w:r w:rsidR="007B319C">
        <w:rPr>
          <w:b/>
          <w:color w:val="000000" w:themeColor="text1"/>
          <w:lang w:eastAsia="ko-KR"/>
        </w:rPr>
        <w:t xml:space="preserve"> </w:t>
      </w:r>
      <w:r w:rsidRPr="000463CC">
        <w:rPr>
          <w:b/>
          <w:color w:val="000000" w:themeColor="text1"/>
          <w:lang w:eastAsia="ko-KR"/>
        </w:rPr>
        <w:br/>
      </w:r>
    </w:p>
    <w:p w14:paraId="6DC2FB29" w14:textId="1B2253E1" w:rsidR="00B46299" w:rsidRDefault="00B46299" w:rsidP="00B46299">
      <w:pPr>
        <w:pStyle w:val="Heading1"/>
        <w:numPr>
          <w:ilvl w:val="1"/>
          <w:numId w:val="1"/>
        </w:numPr>
        <w:jc w:val="both"/>
        <w:rPr>
          <w:rFonts w:ascii="Arial" w:hAnsi="Arial" w:cs="Arial"/>
        </w:rPr>
      </w:pPr>
      <w:r>
        <w:rPr>
          <w:rFonts w:ascii="Arial" w:hAnsi="Arial" w:cs="Arial"/>
        </w:rPr>
        <w:t>Discussion on measurement condition for HD-FDD</w:t>
      </w:r>
    </w:p>
    <w:p w14:paraId="6C2A391F" w14:textId="77777777" w:rsidR="00B46299" w:rsidRDefault="00B46299" w:rsidP="00B46299">
      <w:r>
        <w:t xml:space="preserve">The open issues from the WF are given below: </w:t>
      </w:r>
    </w:p>
    <w:tbl>
      <w:tblPr>
        <w:tblStyle w:val="TableGrid"/>
        <w:tblW w:w="0" w:type="auto"/>
        <w:tblLook w:val="04A0" w:firstRow="1" w:lastRow="0" w:firstColumn="1" w:lastColumn="0" w:noHBand="0" w:noVBand="1"/>
      </w:tblPr>
      <w:tblGrid>
        <w:gridCol w:w="9629"/>
      </w:tblGrid>
      <w:tr w:rsidR="00B46299" w14:paraId="70AE36D1" w14:textId="77777777" w:rsidTr="00B46299">
        <w:tc>
          <w:tcPr>
            <w:tcW w:w="9629" w:type="dxa"/>
          </w:tcPr>
          <w:p w14:paraId="4DBB3EDE" w14:textId="77777777" w:rsidR="009A3C80" w:rsidRDefault="009A3C80" w:rsidP="009A3C80">
            <w:pPr>
              <w:pStyle w:val="Heading3"/>
              <w:numPr>
                <w:ilvl w:val="0"/>
                <w:numId w:val="0"/>
              </w:numPr>
              <w:ind w:left="576" w:hanging="576"/>
              <w:rPr>
                <w:color w:val="000000" w:themeColor="text1"/>
                <w:sz w:val="24"/>
                <w:szCs w:val="16"/>
                <w:lang w:val="en-US"/>
              </w:rPr>
            </w:pPr>
            <w:r w:rsidRPr="00130159">
              <w:rPr>
                <w:color w:val="000000" w:themeColor="text1"/>
                <w:sz w:val="24"/>
                <w:szCs w:val="16"/>
                <w:lang w:val="en-US"/>
              </w:rPr>
              <w:lastRenderedPageBreak/>
              <w:t>Measurement conditions for HD-FDD UE</w:t>
            </w:r>
          </w:p>
          <w:p w14:paraId="23679C66" w14:textId="77777777" w:rsidR="009A3C80" w:rsidRPr="00F21346" w:rsidRDefault="009A3C80" w:rsidP="009A3C80">
            <w:pPr>
              <w:ind w:left="284"/>
              <w:rPr>
                <w:lang w:val="en-US"/>
              </w:rPr>
            </w:pPr>
            <w:r>
              <w:rPr>
                <w:b/>
                <w:color w:val="000000" w:themeColor="text1"/>
                <w:u w:val="single"/>
                <w:lang w:eastAsia="ko-KR"/>
              </w:rPr>
              <w:t>Priority between UL and DL during cell identification and measurement for HD-FDD</w:t>
            </w:r>
          </w:p>
          <w:p w14:paraId="58E7AF0C" w14:textId="77777777" w:rsidR="009A3C80" w:rsidRDefault="009A3C80" w:rsidP="009A3C80">
            <w:pPr>
              <w:pStyle w:val="ListParagraph"/>
              <w:numPr>
                <w:ilvl w:val="1"/>
                <w:numId w:val="30"/>
              </w:numPr>
              <w:spacing w:after="120"/>
              <w:ind w:left="1440"/>
              <w:contextualSpacing w:val="0"/>
              <w:rPr>
                <w:rFonts w:eastAsia="SimSun"/>
                <w:color w:val="000000" w:themeColor="text1"/>
                <w:szCs w:val="24"/>
              </w:rPr>
            </w:pPr>
            <w:r>
              <w:rPr>
                <w:rFonts w:eastAsia="SimSun"/>
                <w:b/>
                <w:bCs/>
                <w:color w:val="000000" w:themeColor="text1"/>
                <w:szCs w:val="24"/>
              </w:rPr>
              <w:t>Option 1 (Xiaomi, Apple, vivo, HW, MTK, OPPO):</w:t>
            </w:r>
            <w:r>
              <w:rPr>
                <w:rFonts w:eastAsia="SimSun"/>
                <w:color w:val="000000" w:themeColor="text1"/>
                <w:szCs w:val="24"/>
              </w:rPr>
              <w:t xml:space="preserve"> </w:t>
            </w:r>
            <w:bookmarkStart w:id="4" w:name="_Hlk95740039"/>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cell identification and measurement requirement</w:t>
            </w:r>
            <w:bookmarkEnd w:id="4"/>
            <w:r>
              <w:rPr>
                <w:color w:val="000000" w:themeColor="text1"/>
              </w:rPr>
              <w:t>.</w:t>
            </w:r>
          </w:p>
          <w:p w14:paraId="4B334FD4" w14:textId="77777777" w:rsidR="009A3C80" w:rsidRDefault="009A3C80" w:rsidP="009A3C80">
            <w:pPr>
              <w:pStyle w:val="ListParagraph"/>
              <w:numPr>
                <w:ilvl w:val="1"/>
                <w:numId w:val="30"/>
              </w:numPr>
              <w:spacing w:after="120"/>
              <w:ind w:left="1440"/>
              <w:contextualSpacing w:val="0"/>
              <w:rPr>
                <w:rFonts w:eastAsia="SimSun"/>
                <w:bCs/>
                <w:color w:val="000000" w:themeColor="text1"/>
                <w:szCs w:val="24"/>
              </w:rPr>
            </w:pPr>
            <w:r>
              <w:rPr>
                <w:rFonts w:eastAsia="SimSun"/>
                <w:b/>
                <w:bCs/>
                <w:color w:val="000000" w:themeColor="text1"/>
                <w:szCs w:val="24"/>
              </w:rPr>
              <w:t>Option 2 (CMCC, E///, Nokia):</w:t>
            </w:r>
            <w:r>
              <w:rPr>
                <w:rFonts w:eastAsia="SimSun"/>
                <w:color w:val="000000" w:themeColor="text1"/>
                <w:szCs w:val="24"/>
              </w:rPr>
              <w:t xml:space="preserve"> N</w:t>
            </w:r>
            <w:r>
              <w:rPr>
                <w:rFonts w:hint="eastAsia"/>
                <w:bCs/>
                <w:color w:val="000000"/>
              </w:rPr>
              <w:t>o m</w:t>
            </w:r>
            <w:r>
              <w:rPr>
                <w:bCs/>
                <w:color w:val="000000"/>
              </w:rPr>
              <w:t>easurement period relaxation</w:t>
            </w:r>
            <w:r>
              <w:rPr>
                <w:rFonts w:hint="eastAsia"/>
                <w:bCs/>
                <w:color w:val="000000"/>
              </w:rPr>
              <w:t xml:space="preserve"> or prioritization between </w:t>
            </w:r>
            <w:r>
              <w:rPr>
                <w:bCs/>
                <w:color w:val="000000"/>
              </w:rPr>
              <w:t>measurement</w:t>
            </w:r>
            <w:r>
              <w:rPr>
                <w:rFonts w:hint="eastAsia"/>
                <w:bCs/>
                <w:color w:val="000000"/>
              </w:rPr>
              <w:t xml:space="preserve"> and </w:t>
            </w:r>
            <w:r>
              <w:rPr>
                <w:bCs/>
                <w:color w:val="000000"/>
              </w:rPr>
              <w:t>dynamically</w:t>
            </w:r>
            <w:r>
              <w:rPr>
                <w:rFonts w:hint="eastAsia"/>
                <w:bCs/>
                <w:color w:val="000000"/>
              </w:rPr>
              <w:t xml:space="preserve"> scheduled UL transmission are needed. Clarification on available samples can be considered:</w:t>
            </w:r>
          </w:p>
          <w:p w14:paraId="0A8A4425" w14:textId="77777777" w:rsidR="009A3C80" w:rsidRDefault="009A3C80" w:rsidP="009A3C80">
            <w:pPr>
              <w:numPr>
                <w:ilvl w:val="3"/>
                <w:numId w:val="30"/>
              </w:numPr>
              <w:spacing w:after="180"/>
              <w:rPr>
                <w:rFonts w:eastAsia="MS Mincho"/>
                <w:bCs/>
                <w:color w:val="000000"/>
              </w:rPr>
            </w:pPr>
            <w:r>
              <w:rPr>
                <w:bCs/>
                <w:color w:val="000000"/>
              </w:rPr>
              <w:t xml:space="preserve">“The UE shall meet the current requirements on cell identification (PSS/SSS detection defined in Table </w:t>
            </w:r>
            <w:proofErr w:type="spellStart"/>
            <w:r>
              <w:rPr>
                <w:bCs/>
                <w:color w:val="000000"/>
              </w:rPr>
              <w:t>x.y.z</w:t>
            </w:r>
            <w:proofErr w:type="spellEnd"/>
            <w:r>
              <w:rPr>
                <w:bCs/>
                <w:color w:val="000000"/>
              </w:rPr>
              <w:t xml:space="preserve"> for FR1 and FR2) provided that at least 5 SMTC windows are available at the UE during cell identification time.” </w:t>
            </w:r>
          </w:p>
          <w:p w14:paraId="756507E5" w14:textId="77777777" w:rsidR="009A3C80" w:rsidRDefault="009A3C80" w:rsidP="009A3C80">
            <w:pPr>
              <w:numPr>
                <w:ilvl w:val="3"/>
                <w:numId w:val="30"/>
              </w:numPr>
              <w:tabs>
                <w:tab w:val="left" w:pos="426"/>
              </w:tabs>
              <w:spacing w:after="180"/>
              <w:rPr>
                <w:rFonts w:eastAsia="MS Mincho"/>
                <w:bCs/>
                <w:color w:val="000000"/>
              </w:rPr>
            </w:pPr>
            <w:r>
              <w:rPr>
                <w:rFonts w:eastAsia="MS Mincho"/>
                <w:bCs/>
                <w:color w:val="000000"/>
              </w:rPr>
              <w:t xml:space="preserve">“The UE shall meet the current requirements on time index detection (defined in Table </w:t>
            </w:r>
            <w:proofErr w:type="spellStart"/>
            <w:r>
              <w:rPr>
                <w:rFonts w:eastAsia="MS Mincho"/>
                <w:bCs/>
                <w:color w:val="000000"/>
              </w:rPr>
              <w:t>x.y.z</w:t>
            </w:r>
            <w:proofErr w:type="spellEnd"/>
            <w:r>
              <w:rPr>
                <w:rFonts w:eastAsia="MS Mincho"/>
                <w:bCs/>
                <w:color w:val="000000"/>
              </w:rPr>
              <w:t xml:space="preserve"> for FR1 and FR2) provided that at least 3 SMTC windows are available at the UE during time index detection.” </w:t>
            </w:r>
          </w:p>
          <w:p w14:paraId="3FECCED5" w14:textId="77777777" w:rsidR="009A3C80" w:rsidRPr="00FD7131" w:rsidRDefault="009A3C80" w:rsidP="009A3C80">
            <w:pPr>
              <w:numPr>
                <w:ilvl w:val="3"/>
                <w:numId w:val="30"/>
              </w:numPr>
              <w:tabs>
                <w:tab w:val="left" w:pos="426"/>
              </w:tabs>
              <w:spacing w:after="180"/>
              <w:rPr>
                <w:rFonts w:eastAsia="MS Mincho"/>
                <w:bCs/>
                <w:color w:val="000000"/>
              </w:rPr>
            </w:pPr>
            <w:r w:rsidRPr="00FD7131">
              <w:rPr>
                <w:rFonts w:eastAsia="MS Mincho"/>
                <w:bCs/>
                <w:color w:val="000000"/>
              </w:rPr>
              <w:t xml:space="preserve">“The UE shall meet the current requirements intra-frequency/inter-frequency measurement (defined in Table </w:t>
            </w:r>
            <w:proofErr w:type="spellStart"/>
            <w:r w:rsidRPr="00FD7131">
              <w:rPr>
                <w:rFonts w:eastAsia="MS Mincho"/>
                <w:bCs/>
                <w:color w:val="000000"/>
              </w:rPr>
              <w:t>x.y.z</w:t>
            </w:r>
            <w:proofErr w:type="spellEnd"/>
            <w:r w:rsidRPr="00FD7131">
              <w:rPr>
                <w:rFonts w:eastAsia="MS Mincho"/>
                <w:bCs/>
                <w:color w:val="000000"/>
              </w:rPr>
              <w:t xml:space="preserve"> for FR1 and FR2) provided that at least 5 SMTC windows are available at the UE during measurement period.”</w:t>
            </w:r>
          </w:p>
          <w:p w14:paraId="659A6F57" w14:textId="77777777" w:rsidR="00B46299" w:rsidRDefault="00B46299" w:rsidP="003727D8"/>
        </w:tc>
      </w:tr>
    </w:tbl>
    <w:p w14:paraId="1542E1AA" w14:textId="7075279B" w:rsidR="00252419" w:rsidRDefault="009A3C80" w:rsidP="003727D8">
      <w:r>
        <w:t xml:space="preserve">To our understanding, the DL measurements shall be </w:t>
      </w:r>
      <w:proofErr w:type="gramStart"/>
      <w:r>
        <w:t>prioritize</w:t>
      </w:r>
      <w:proofErr w:type="gramEnd"/>
      <w:r>
        <w:t xml:space="preserve"> over UL transmission, hence we support option 1.</w:t>
      </w:r>
    </w:p>
    <w:p w14:paraId="61A2FCF9" w14:textId="7570BFB8" w:rsidR="009A3C80" w:rsidRPr="00A05ED9" w:rsidRDefault="009A3C80" w:rsidP="009A3C80">
      <w:pPr>
        <w:pStyle w:val="ListParagraph"/>
        <w:numPr>
          <w:ilvl w:val="0"/>
          <w:numId w:val="34"/>
        </w:numPr>
        <w:jc w:val="both"/>
        <w:rPr>
          <w:rFonts w:cstheme="minorHAnsi"/>
          <w:b/>
          <w:bCs/>
          <w:iCs/>
          <w:lang w:eastAsia="ko-KR"/>
        </w:rPr>
      </w:pPr>
      <w:bookmarkStart w:id="5" w:name="_Ref95740181"/>
      <w:r w:rsidRPr="00A05ED9">
        <w:rPr>
          <w:rFonts w:cstheme="minorHAnsi"/>
          <w:b/>
          <w:lang w:eastAsia="ko-KR"/>
        </w:rPr>
        <w:t xml:space="preserve">We support </w:t>
      </w:r>
      <w:r>
        <w:rPr>
          <w:rFonts w:cstheme="minorHAnsi"/>
          <w:b/>
          <w:lang w:eastAsia="ko-KR"/>
        </w:rPr>
        <w:t xml:space="preserve">Option 1: </w:t>
      </w:r>
      <w:r w:rsidRPr="009A3C80">
        <w:rPr>
          <w:rFonts w:cstheme="minorHAnsi"/>
          <w:b/>
          <w:lang w:eastAsia="ko-KR"/>
        </w:rPr>
        <w:t xml:space="preserve">RRM DL measurement is prioritized over the UL transmission of HD-FDD for </w:t>
      </w:r>
      <w:proofErr w:type="spellStart"/>
      <w:r w:rsidRPr="009A3C80">
        <w:rPr>
          <w:rFonts w:cstheme="minorHAnsi"/>
          <w:b/>
          <w:lang w:eastAsia="ko-KR"/>
        </w:rPr>
        <w:t>RedCap</w:t>
      </w:r>
      <w:proofErr w:type="spellEnd"/>
      <w:r w:rsidRPr="009A3C80">
        <w:rPr>
          <w:rFonts w:cstheme="minorHAnsi"/>
          <w:b/>
          <w:lang w:eastAsia="ko-KR"/>
        </w:rPr>
        <w:t xml:space="preserve"> UE in cell identification and measurement requirement</w:t>
      </w:r>
      <w:r>
        <w:rPr>
          <w:rFonts w:cstheme="minorHAnsi"/>
          <w:b/>
          <w:lang w:eastAsia="ko-KR"/>
        </w:rPr>
        <w:t>.</w:t>
      </w:r>
      <w:bookmarkEnd w:id="5"/>
    </w:p>
    <w:p w14:paraId="0DE7D14F" w14:textId="5898ED23" w:rsidR="00917B45" w:rsidRDefault="004713AD" w:rsidP="005809D5">
      <w:pPr>
        <w:pStyle w:val="Heading1"/>
        <w:numPr>
          <w:ilvl w:val="0"/>
          <w:numId w:val="1"/>
        </w:numPr>
        <w:jc w:val="both"/>
        <w:rPr>
          <w:rFonts w:ascii="Arial" w:hAnsi="Arial" w:cs="Arial"/>
        </w:rPr>
      </w:pPr>
      <w:r>
        <w:rPr>
          <w:rFonts w:ascii="Arial" w:hAnsi="Arial" w:cs="Arial"/>
        </w:rPr>
        <w:t>Cell detection performance</w:t>
      </w:r>
    </w:p>
    <w:p w14:paraId="11556E90" w14:textId="248A8BDD" w:rsidR="009C1C37" w:rsidRDefault="009C1C37" w:rsidP="00757490">
      <w:pPr>
        <w:jc w:val="both"/>
      </w:pPr>
      <w:r>
        <w:t>The</w:t>
      </w:r>
      <w:r w:rsidR="004713AD">
        <w:t xml:space="preserve"> cell detection simulation is carried out to provide </w:t>
      </w:r>
      <w:r w:rsidR="00021FE7">
        <w:t>us with some</w:t>
      </w:r>
      <w:r w:rsidR="004713AD">
        <w:t xml:space="preserve"> views on PSS/SSS detection delay requirements with simulation assumptions </w:t>
      </w:r>
      <w:r w:rsidR="00021FE7">
        <w:t>given</w:t>
      </w:r>
      <w:r w:rsidR="008021A9">
        <w:t xml:space="preserve"> in</w:t>
      </w:r>
      <w:r w:rsidR="0066352A">
        <w:t xml:space="preserve"> </w:t>
      </w:r>
      <w:r w:rsidR="0066352A">
        <w:fldChar w:fldCharType="begin"/>
      </w:r>
      <w:r w:rsidR="0066352A">
        <w:instrText xml:space="preserve"> REF _Ref95735179 \r \h </w:instrText>
      </w:r>
      <w:r w:rsidR="0066352A">
        <w:fldChar w:fldCharType="separate"/>
      </w:r>
      <w:r w:rsidR="001D4796">
        <w:t>[2]</w:t>
      </w:r>
      <w:r w:rsidR="0066352A">
        <w:fldChar w:fldCharType="end"/>
      </w:r>
      <w:r w:rsidR="004713AD">
        <w:t xml:space="preserve">. The following table shows the </w:t>
      </w:r>
      <w:r w:rsidR="004713AD" w:rsidRPr="004713AD">
        <w:t>90%-</w:t>
      </w:r>
      <w:proofErr w:type="spellStart"/>
      <w:r w:rsidR="004713AD" w:rsidRPr="004713AD">
        <w:t>ile</w:t>
      </w:r>
      <w:proofErr w:type="spellEnd"/>
      <w:r w:rsidR="004713AD" w:rsidRPr="004713AD">
        <w:t xml:space="preserve"> PSS/SSS acquisition time</w:t>
      </w:r>
      <w:r w:rsidR="004713AD">
        <w:t xml:space="preserve"> for different channels and with</w:t>
      </w:r>
      <w:r w:rsidR="004713AD" w:rsidRPr="004713AD">
        <w:t xml:space="preserve"> different subcarrier spacing</w:t>
      </w:r>
      <w:r w:rsidR="004713AD">
        <w:t xml:space="preserve"> (</w:t>
      </w:r>
      <w:proofErr w:type="spellStart"/>
      <w:r w:rsidR="004713AD">
        <w:t>i.e</w:t>
      </w:r>
      <w:proofErr w:type="spellEnd"/>
      <w:r w:rsidR="004713AD">
        <w:t xml:space="preserve"> different </w:t>
      </w:r>
      <w:r w:rsidR="00021FE7">
        <w:t>numerologies</w:t>
      </w:r>
      <w:r w:rsidR="004713AD">
        <w:t xml:space="preserve">). </w:t>
      </w:r>
    </w:p>
    <w:p w14:paraId="157F39E5" w14:textId="76315351" w:rsidR="00E4752D" w:rsidRDefault="0079240D" w:rsidP="00E4752D">
      <w:pPr>
        <w:jc w:val="center"/>
      </w:pPr>
      <w:bookmarkStart w:id="6" w:name="_Ref47480467"/>
      <w:r w:rsidRPr="0079240D">
        <w:rPr>
          <w:b/>
        </w:rPr>
        <w:t xml:space="preserve">Table </w:t>
      </w:r>
      <w:r w:rsidRPr="0079240D">
        <w:rPr>
          <w:b/>
        </w:rPr>
        <w:fldChar w:fldCharType="begin"/>
      </w:r>
      <w:r w:rsidRPr="0079240D">
        <w:rPr>
          <w:b/>
        </w:rPr>
        <w:instrText xml:space="preserve"> SEQ Table \* ARABIC </w:instrText>
      </w:r>
      <w:r w:rsidRPr="0079240D">
        <w:rPr>
          <w:b/>
        </w:rPr>
        <w:fldChar w:fldCharType="separate"/>
      </w:r>
      <w:r w:rsidR="001D4796">
        <w:rPr>
          <w:b/>
          <w:noProof/>
        </w:rPr>
        <w:t>1</w:t>
      </w:r>
      <w:r w:rsidRPr="0079240D">
        <w:rPr>
          <w:b/>
          <w:noProof/>
        </w:rPr>
        <w:fldChar w:fldCharType="end"/>
      </w:r>
      <w:bookmarkEnd w:id="6"/>
      <w:r w:rsidRPr="0079240D">
        <w:rPr>
          <w:b/>
        </w:rPr>
        <w:t xml:space="preserve">: </w:t>
      </w:r>
      <w:r w:rsidR="00E4752D" w:rsidRPr="0079240D">
        <w:rPr>
          <w:rFonts w:hint="eastAsia"/>
          <w:b/>
          <w:color w:val="000000"/>
        </w:rPr>
        <w:t>The</w:t>
      </w:r>
      <w:r w:rsidR="00E4752D" w:rsidRPr="00C34A89">
        <w:rPr>
          <w:rFonts w:hint="eastAsia"/>
          <w:b/>
          <w:color w:val="000000"/>
        </w:rPr>
        <w:t xml:space="preserve"> </w:t>
      </w:r>
      <w:r w:rsidR="00E4752D">
        <w:rPr>
          <w:b/>
          <w:color w:val="000000"/>
        </w:rPr>
        <w:t>90%</w:t>
      </w:r>
      <w:r w:rsidR="00E4752D" w:rsidRPr="00235B6E">
        <w:rPr>
          <w:b/>
          <w:color w:val="000000"/>
        </w:rPr>
        <w:t>-</w:t>
      </w:r>
      <w:proofErr w:type="spellStart"/>
      <w:r w:rsidR="00E4752D" w:rsidRPr="00235B6E">
        <w:rPr>
          <w:b/>
          <w:color w:val="000000"/>
        </w:rPr>
        <w:t>ile</w:t>
      </w:r>
      <w:r w:rsidR="00E4752D">
        <w:rPr>
          <w:b/>
          <w:color w:val="000000"/>
        </w:rPr>
        <w:t>s</w:t>
      </w:r>
      <w:proofErr w:type="spellEnd"/>
      <w:r w:rsidR="00E4752D" w:rsidRPr="00235B6E">
        <w:rPr>
          <w:b/>
          <w:color w:val="000000"/>
        </w:rPr>
        <w:t xml:space="preserve"> </w:t>
      </w:r>
      <w:r w:rsidR="00E4752D" w:rsidRPr="00235B6E">
        <w:rPr>
          <w:rFonts w:hint="eastAsia"/>
          <w:b/>
          <w:color w:val="000000"/>
        </w:rPr>
        <w:t xml:space="preserve">PSS/SSS </w:t>
      </w:r>
      <w:r w:rsidR="00E4752D" w:rsidRPr="00235B6E">
        <w:rPr>
          <w:b/>
          <w:color w:val="000000"/>
        </w:rPr>
        <w:t xml:space="preserve">acquisition time </w:t>
      </w:r>
      <w:r w:rsidR="00E4752D">
        <w:rPr>
          <w:b/>
          <w:color w:val="000000"/>
        </w:rPr>
        <w:t>with SNR = -</w:t>
      </w:r>
      <w:r w:rsidR="002A7DC8">
        <w:rPr>
          <w:b/>
          <w:color w:val="000000"/>
        </w:rPr>
        <w:t>6</w:t>
      </w:r>
      <w:r w:rsidR="00E4752D">
        <w:rPr>
          <w:b/>
          <w:color w:val="000000"/>
        </w:rPr>
        <w:t>dB in FR1</w:t>
      </w:r>
    </w:p>
    <w:tbl>
      <w:tblPr>
        <w:tblStyle w:val="TableGrid"/>
        <w:tblW w:w="5495" w:type="dxa"/>
        <w:jc w:val="center"/>
        <w:tblLook w:val="04A0" w:firstRow="1" w:lastRow="0" w:firstColumn="1" w:lastColumn="0" w:noHBand="0" w:noVBand="1"/>
      </w:tblPr>
      <w:tblGrid>
        <w:gridCol w:w="1012"/>
        <w:gridCol w:w="1054"/>
        <w:gridCol w:w="673"/>
        <w:gridCol w:w="2756"/>
      </w:tblGrid>
      <w:tr w:rsidR="004713AD" w:rsidRPr="00360A5D" w14:paraId="4A0EE9E1" w14:textId="77777777" w:rsidTr="001E423A">
        <w:trPr>
          <w:trHeight w:val="217"/>
          <w:jc w:val="center"/>
        </w:trPr>
        <w:tc>
          <w:tcPr>
            <w:tcW w:w="1012" w:type="dxa"/>
            <w:noWrap/>
            <w:vAlign w:val="center"/>
            <w:hideMark/>
          </w:tcPr>
          <w:p w14:paraId="4CDCC6C7" w14:textId="77777777" w:rsidR="004713AD" w:rsidRPr="00360A5D" w:rsidRDefault="004713AD" w:rsidP="00E4752D">
            <w:pPr>
              <w:jc w:val="center"/>
              <w:rPr>
                <w:rFonts w:eastAsia="Times New Roman"/>
                <w:color w:val="000000"/>
                <w:sz w:val="24"/>
                <w:szCs w:val="24"/>
              </w:rPr>
            </w:pPr>
            <w:r w:rsidRPr="00360A5D">
              <w:rPr>
                <w:rFonts w:eastAsia="Times New Roman"/>
                <w:color w:val="000000"/>
                <w:sz w:val="24"/>
                <w:szCs w:val="24"/>
              </w:rPr>
              <w:t>Channel</w:t>
            </w:r>
          </w:p>
        </w:tc>
        <w:tc>
          <w:tcPr>
            <w:tcW w:w="1054" w:type="dxa"/>
            <w:vAlign w:val="center"/>
            <w:hideMark/>
          </w:tcPr>
          <w:p w14:paraId="4CC2B029" w14:textId="77777777" w:rsidR="004713AD" w:rsidRPr="00360A5D" w:rsidRDefault="004713AD" w:rsidP="00E4752D">
            <w:pPr>
              <w:jc w:val="center"/>
              <w:rPr>
                <w:rFonts w:eastAsia="Times New Roman"/>
                <w:color w:val="000000"/>
                <w:sz w:val="24"/>
                <w:szCs w:val="24"/>
              </w:rPr>
            </w:pPr>
            <w:r w:rsidRPr="00360A5D">
              <w:rPr>
                <w:rFonts w:eastAsia="Times New Roman"/>
                <w:color w:val="000000"/>
                <w:sz w:val="24"/>
                <w:szCs w:val="24"/>
              </w:rPr>
              <w:t>Scenario</w:t>
            </w:r>
          </w:p>
        </w:tc>
        <w:tc>
          <w:tcPr>
            <w:tcW w:w="673" w:type="dxa"/>
            <w:vAlign w:val="center"/>
            <w:hideMark/>
          </w:tcPr>
          <w:p w14:paraId="63ECF600" w14:textId="77777777" w:rsidR="004713AD" w:rsidRPr="00360A5D" w:rsidRDefault="004713AD" w:rsidP="00E4752D">
            <w:pPr>
              <w:jc w:val="center"/>
              <w:rPr>
                <w:rFonts w:eastAsia="Times New Roman"/>
                <w:color w:val="000000"/>
                <w:sz w:val="24"/>
                <w:szCs w:val="24"/>
              </w:rPr>
            </w:pPr>
            <w:r w:rsidRPr="00360A5D">
              <w:rPr>
                <w:rFonts w:eastAsia="Times New Roman"/>
                <w:color w:val="000000"/>
                <w:sz w:val="24"/>
                <w:szCs w:val="24"/>
              </w:rPr>
              <w:t>Case</w:t>
            </w:r>
          </w:p>
        </w:tc>
        <w:tc>
          <w:tcPr>
            <w:tcW w:w="2756" w:type="dxa"/>
            <w:vAlign w:val="center"/>
          </w:tcPr>
          <w:p w14:paraId="14A6476D" w14:textId="77777777" w:rsidR="004713AD" w:rsidRPr="00360A5D" w:rsidRDefault="004713AD" w:rsidP="00E4752D">
            <w:pPr>
              <w:jc w:val="center"/>
              <w:rPr>
                <w:rFonts w:eastAsia="Times New Roman"/>
                <w:color w:val="000000"/>
                <w:sz w:val="24"/>
                <w:szCs w:val="24"/>
              </w:rPr>
            </w:pPr>
            <w:r w:rsidRPr="00360A5D">
              <w:rPr>
                <w:rFonts w:eastAsia="Times New Roman"/>
                <w:color w:val="000000"/>
                <w:sz w:val="24"/>
                <w:szCs w:val="24"/>
              </w:rPr>
              <w:t>Number of required SSBs</w:t>
            </w:r>
          </w:p>
        </w:tc>
      </w:tr>
      <w:tr w:rsidR="004713AD" w:rsidRPr="00360A5D" w14:paraId="14FC4C5F" w14:textId="77777777" w:rsidTr="001E423A">
        <w:trPr>
          <w:trHeight w:val="447"/>
          <w:jc w:val="center"/>
        </w:trPr>
        <w:tc>
          <w:tcPr>
            <w:tcW w:w="1012" w:type="dxa"/>
            <w:vMerge w:val="restart"/>
            <w:vAlign w:val="center"/>
          </w:tcPr>
          <w:p w14:paraId="392F28F1" w14:textId="77777777" w:rsidR="004713AD" w:rsidRPr="00360A5D" w:rsidRDefault="004713AD" w:rsidP="00E4752D">
            <w:pPr>
              <w:jc w:val="center"/>
              <w:rPr>
                <w:rFonts w:eastAsia="Times New Roman"/>
                <w:color w:val="000000"/>
                <w:sz w:val="24"/>
                <w:szCs w:val="24"/>
              </w:rPr>
            </w:pPr>
            <w:r>
              <w:rPr>
                <w:rFonts w:eastAsia="Times New Roman"/>
                <w:color w:val="000000"/>
                <w:sz w:val="24"/>
                <w:szCs w:val="24"/>
              </w:rPr>
              <w:t>AWGN</w:t>
            </w:r>
          </w:p>
        </w:tc>
        <w:tc>
          <w:tcPr>
            <w:tcW w:w="1054" w:type="dxa"/>
            <w:vAlign w:val="center"/>
            <w:hideMark/>
          </w:tcPr>
          <w:p w14:paraId="614274F9"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15KHz</w:t>
            </w:r>
          </w:p>
        </w:tc>
        <w:tc>
          <w:tcPr>
            <w:tcW w:w="673" w:type="dxa"/>
            <w:vAlign w:val="center"/>
            <w:hideMark/>
          </w:tcPr>
          <w:p w14:paraId="4D8E62FA"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2756" w:type="dxa"/>
            <w:vAlign w:val="center"/>
          </w:tcPr>
          <w:p w14:paraId="6A77E796" w14:textId="77777777"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1</w:t>
            </w:r>
          </w:p>
        </w:tc>
      </w:tr>
      <w:tr w:rsidR="004713AD" w:rsidRPr="00360A5D" w14:paraId="5FAC7C6A" w14:textId="77777777" w:rsidTr="001E423A">
        <w:trPr>
          <w:trHeight w:val="447"/>
          <w:jc w:val="center"/>
        </w:trPr>
        <w:tc>
          <w:tcPr>
            <w:tcW w:w="1012" w:type="dxa"/>
            <w:vMerge/>
            <w:vAlign w:val="center"/>
          </w:tcPr>
          <w:p w14:paraId="2E0A9B0D" w14:textId="77777777" w:rsidR="004713AD" w:rsidRPr="00543AE7" w:rsidRDefault="004713AD" w:rsidP="00E4752D">
            <w:pPr>
              <w:jc w:val="center"/>
              <w:rPr>
                <w:rFonts w:eastAsia="Times New Roman"/>
                <w:color w:val="000000"/>
                <w:sz w:val="24"/>
                <w:szCs w:val="24"/>
              </w:rPr>
            </w:pPr>
          </w:p>
        </w:tc>
        <w:tc>
          <w:tcPr>
            <w:tcW w:w="1054" w:type="dxa"/>
            <w:vAlign w:val="center"/>
            <w:hideMark/>
          </w:tcPr>
          <w:p w14:paraId="67EB0096"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30KHz</w:t>
            </w:r>
          </w:p>
        </w:tc>
        <w:tc>
          <w:tcPr>
            <w:tcW w:w="673" w:type="dxa"/>
            <w:vAlign w:val="center"/>
            <w:hideMark/>
          </w:tcPr>
          <w:p w14:paraId="3D82638B"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2756" w:type="dxa"/>
            <w:vAlign w:val="center"/>
          </w:tcPr>
          <w:p w14:paraId="4E31984C" w14:textId="77777777"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1</w:t>
            </w:r>
          </w:p>
        </w:tc>
      </w:tr>
      <w:tr w:rsidR="004713AD" w:rsidRPr="00360A5D" w14:paraId="4722468D" w14:textId="77777777" w:rsidTr="001E423A">
        <w:trPr>
          <w:trHeight w:val="447"/>
          <w:jc w:val="center"/>
        </w:trPr>
        <w:tc>
          <w:tcPr>
            <w:tcW w:w="1012" w:type="dxa"/>
            <w:vMerge w:val="restart"/>
            <w:vAlign w:val="center"/>
          </w:tcPr>
          <w:p w14:paraId="772DE26B" w14:textId="77777777" w:rsidR="004713AD" w:rsidRPr="00543AE7" w:rsidRDefault="004713AD" w:rsidP="00E4752D">
            <w:pPr>
              <w:jc w:val="center"/>
              <w:rPr>
                <w:rFonts w:eastAsia="Times New Roman"/>
                <w:color w:val="000000"/>
                <w:sz w:val="24"/>
                <w:szCs w:val="24"/>
              </w:rPr>
            </w:pPr>
            <w:r w:rsidRPr="00543AE7">
              <w:rPr>
                <w:rFonts w:eastAsia="Times New Roman"/>
                <w:color w:val="000000"/>
                <w:sz w:val="24"/>
                <w:szCs w:val="24"/>
              </w:rPr>
              <w:t>TDL-A</w:t>
            </w:r>
          </w:p>
        </w:tc>
        <w:tc>
          <w:tcPr>
            <w:tcW w:w="1054" w:type="dxa"/>
            <w:vAlign w:val="center"/>
            <w:hideMark/>
          </w:tcPr>
          <w:p w14:paraId="36542300"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15KHz</w:t>
            </w:r>
          </w:p>
        </w:tc>
        <w:tc>
          <w:tcPr>
            <w:tcW w:w="673" w:type="dxa"/>
            <w:vAlign w:val="center"/>
            <w:hideMark/>
          </w:tcPr>
          <w:p w14:paraId="54CF81DA"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2756" w:type="dxa"/>
            <w:vAlign w:val="center"/>
          </w:tcPr>
          <w:p w14:paraId="37B573A5" w14:textId="77777777"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3</w:t>
            </w:r>
          </w:p>
        </w:tc>
      </w:tr>
      <w:tr w:rsidR="004713AD" w:rsidRPr="00360A5D" w14:paraId="12EA4F6D" w14:textId="77777777" w:rsidTr="001E423A">
        <w:trPr>
          <w:trHeight w:val="447"/>
          <w:jc w:val="center"/>
        </w:trPr>
        <w:tc>
          <w:tcPr>
            <w:tcW w:w="1012" w:type="dxa"/>
            <w:vMerge/>
            <w:vAlign w:val="center"/>
          </w:tcPr>
          <w:p w14:paraId="08F95F40" w14:textId="77777777" w:rsidR="004713AD" w:rsidRPr="00543AE7" w:rsidRDefault="004713AD" w:rsidP="00E4752D">
            <w:pPr>
              <w:jc w:val="center"/>
              <w:rPr>
                <w:rFonts w:eastAsia="Times New Roman"/>
                <w:color w:val="000000"/>
                <w:sz w:val="24"/>
                <w:szCs w:val="24"/>
              </w:rPr>
            </w:pPr>
          </w:p>
        </w:tc>
        <w:tc>
          <w:tcPr>
            <w:tcW w:w="1054" w:type="dxa"/>
            <w:vAlign w:val="center"/>
            <w:hideMark/>
          </w:tcPr>
          <w:p w14:paraId="61C7CD6D"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30KHz</w:t>
            </w:r>
          </w:p>
        </w:tc>
        <w:tc>
          <w:tcPr>
            <w:tcW w:w="673" w:type="dxa"/>
            <w:vAlign w:val="center"/>
            <w:hideMark/>
          </w:tcPr>
          <w:p w14:paraId="4920AAC2"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2756" w:type="dxa"/>
            <w:vAlign w:val="center"/>
          </w:tcPr>
          <w:p w14:paraId="0543BE5B" w14:textId="77777777"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3</w:t>
            </w:r>
          </w:p>
        </w:tc>
      </w:tr>
      <w:tr w:rsidR="004713AD" w:rsidRPr="00360A5D" w14:paraId="2C7E7F36" w14:textId="77777777" w:rsidTr="001E423A">
        <w:trPr>
          <w:trHeight w:val="447"/>
          <w:jc w:val="center"/>
        </w:trPr>
        <w:tc>
          <w:tcPr>
            <w:tcW w:w="1012" w:type="dxa"/>
            <w:vMerge w:val="restart"/>
            <w:vAlign w:val="center"/>
          </w:tcPr>
          <w:p w14:paraId="41F5BC13" w14:textId="77777777" w:rsidR="004713AD" w:rsidRPr="00543AE7" w:rsidRDefault="004713AD" w:rsidP="00E4752D">
            <w:pPr>
              <w:jc w:val="center"/>
              <w:rPr>
                <w:rFonts w:eastAsia="Times New Roman"/>
                <w:color w:val="000000"/>
                <w:sz w:val="24"/>
                <w:szCs w:val="24"/>
              </w:rPr>
            </w:pPr>
            <w:r w:rsidRPr="00543AE7">
              <w:rPr>
                <w:rFonts w:eastAsia="Times New Roman"/>
                <w:color w:val="000000"/>
                <w:sz w:val="24"/>
                <w:szCs w:val="24"/>
              </w:rPr>
              <w:t>TDL-B</w:t>
            </w:r>
          </w:p>
        </w:tc>
        <w:tc>
          <w:tcPr>
            <w:tcW w:w="1054" w:type="dxa"/>
            <w:vAlign w:val="center"/>
            <w:hideMark/>
          </w:tcPr>
          <w:p w14:paraId="0B3CF694"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15KHz</w:t>
            </w:r>
          </w:p>
        </w:tc>
        <w:tc>
          <w:tcPr>
            <w:tcW w:w="673" w:type="dxa"/>
            <w:vAlign w:val="center"/>
            <w:hideMark/>
          </w:tcPr>
          <w:p w14:paraId="3CCC3ECB"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2756" w:type="dxa"/>
            <w:vAlign w:val="center"/>
          </w:tcPr>
          <w:p w14:paraId="0291BFFA" w14:textId="77777777"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3</w:t>
            </w:r>
          </w:p>
        </w:tc>
      </w:tr>
      <w:tr w:rsidR="004713AD" w:rsidRPr="00360A5D" w14:paraId="1D5BA034" w14:textId="77777777" w:rsidTr="001E423A">
        <w:trPr>
          <w:trHeight w:val="447"/>
          <w:jc w:val="center"/>
        </w:trPr>
        <w:tc>
          <w:tcPr>
            <w:tcW w:w="1012" w:type="dxa"/>
            <w:vMerge/>
            <w:vAlign w:val="center"/>
          </w:tcPr>
          <w:p w14:paraId="0BE3069A" w14:textId="77777777" w:rsidR="004713AD" w:rsidRPr="00543AE7" w:rsidRDefault="004713AD" w:rsidP="00E4752D">
            <w:pPr>
              <w:jc w:val="center"/>
              <w:rPr>
                <w:rFonts w:eastAsia="Times New Roman"/>
                <w:color w:val="000000"/>
                <w:sz w:val="24"/>
                <w:szCs w:val="24"/>
              </w:rPr>
            </w:pPr>
          </w:p>
        </w:tc>
        <w:tc>
          <w:tcPr>
            <w:tcW w:w="1054" w:type="dxa"/>
            <w:vAlign w:val="center"/>
            <w:hideMark/>
          </w:tcPr>
          <w:p w14:paraId="1F80ED1B"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30KHz</w:t>
            </w:r>
          </w:p>
        </w:tc>
        <w:tc>
          <w:tcPr>
            <w:tcW w:w="673" w:type="dxa"/>
            <w:vAlign w:val="center"/>
            <w:hideMark/>
          </w:tcPr>
          <w:p w14:paraId="3014F043"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2756" w:type="dxa"/>
            <w:vAlign w:val="center"/>
          </w:tcPr>
          <w:p w14:paraId="2E5210CF" w14:textId="77777777"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3</w:t>
            </w:r>
          </w:p>
        </w:tc>
      </w:tr>
      <w:tr w:rsidR="004713AD" w:rsidRPr="00360A5D" w14:paraId="637C99C9" w14:textId="77777777" w:rsidTr="001E423A">
        <w:trPr>
          <w:trHeight w:val="447"/>
          <w:jc w:val="center"/>
        </w:trPr>
        <w:tc>
          <w:tcPr>
            <w:tcW w:w="1012" w:type="dxa"/>
            <w:vMerge w:val="restart"/>
            <w:vAlign w:val="center"/>
          </w:tcPr>
          <w:p w14:paraId="5F1DBDE9" w14:textId="77777777" w:rsidR="004713AD" w:rsidRPr="00543AE7" w:rsidRDefault="004713AD" w:rsidP="00E4752D">
            <w:pPr>
              <w:jc w:val="center"/>
              <w:rPr>
                <w:rFonts w:eastAsia="Times New Roman"/>
                <w:color w:val="000000"/>
                <w:sz w:val="24"/>
                <w:szCs w:val="24"/>
              </w:rPr>
            </w:pPr>
            <w:r w:rsidRPr="00543AE7">
              <w:rPr>
                <w:rFonts w:eastAsia="Times New Roman"/>
                <w:color w:val="000000"/>
                <w:sz w:val="24"/>
                <w:szCs w:val="24"/>
              </w:rPr>
              <w:lastRenderedPageBreak/>
              <w:t>TDL-C</w:t>
            </w:r>
          </w:p>
        </w:tc>
        <w:tc>
          <w:tcPr>
            <w:tcW w:w="1054" w:type="dxa"/>
            <w:vAlign w:val="center"/>
          </w:tcPr>
          <w:p w14:paraId="130B7761"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15KHz</w:t>
            </w:r>
          </w:p>
        </w:tc>
        <w:tc>
          <w:tcPr>
            <w:tcW w:w="673" w:type="dxa"/>
            <w:vAlign w:val="center"/>
          </w:tcPr>
          <w:p w14:paraId="39EF6EA6"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2756" w:type="dxa"/>
            <w:vAlign w:val="center"/>
          </w:tcPr>
          <w:p w14:paraId="3174A8CD" w14:textId="77777777"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3</w:t>
            </w:r>
          </w:p>
        </w:tc>
      </w:tr>
      <w:tr w:rsidR="004713AD" w:rsidRPr="00360A5D" w14:paraId="309DBCB9" w14:textId="77777777" w:rsidTr="001E423A">
        <w:trPr>
          <w:trHeight w:val="447"/>
          <w:jc w:val="center"/>
        </w:trPr>
        <w:tc>
          <w:tcPr>
            <w:tcW w:w="1012" w:type="dxa"/>
            <w:vMerge/>
            <w:vAlign w:val="center"/>
          </w:tcPr>
          <w:p w14:paraId="3E24A1A4" w14:textId="77777777" w:rsidR="004713AD" w:rsidRPr="00543AE7" w:rsidRDefault="004713AD" w:rsidP="00E4752D">
            <w:pPr>
              <w:jc w:val="center"/>
              <w:rPr>
                <w:rFonts w:eastAsia="Times New Roman"/>
                <w:color w:val="000000"/>
                <w:sz w:val="24"/>
                <w:szCs w:val="24"/>
              </w:rPr>
            </w:pPr>
          </w:p>
        </w:tc>
        <w:tc>
          <w:tcPr>
            <w:tcW w:w="1054" w:type="dxa"/>
            <w:tcBorders>
              <w:top w:val="single" w:sz="4" w:space="0" w:color="auto"/>
            </w:tcBorders>
            <w:vAlign w:val="center"/>
          </w:tcPr>
          <w:p w14:paraId="1E59E074"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30KHz</w:t>
            </w:r>
          </w:p>
        </w:tc>
        <w:tc>
          <w:tcPr>
            <w:tcW w:w="673" w:type="dxa"/>
            <w:vAlign w:val="center"/>
          </w:tcPr>
          <w:p w14:paraId="79048DBD" w14:textId="77777777"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2756" w:type="dxa"/>
            <w:vAlign w:val="center"/>
          </w:tcPr>
          <w:p w14:paraId="3EBE966E" w14:textId="77777777"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3</w:t>
            </w:r>
          </w:p>
        </w:tc>
      </w:tr>
    </w:tbl>
    <w:p w14:paraId="428336CF" w14:textId="77777777" w:rsidR="00514034" w:rsidRDefault="00514034" w:rsidP="001E423A">
      <w:pPr>
        <w:jc w:val="center"/>
        <w:rPr>
          <w:b/>
        </w:rPr>
      </w:pPr>
    </w:p>
    <w:p w14:paraId="0130DAF6" w14:textId="13241559" w:rsidR="001E423A" w:rsidRDefault="001E423A" w:rsidP="001E423A">
      <w:pPr>
        <w:jc w:val="center"/>
      </w:pPr>
      <w:r w:rsidRPr="0079240D">
        <w:rPr>
          <w:b/>
        </w:rPr>
        <w:t xml:space="preserve">Table </w:t>
      </w:r>
      <w:r w:rsidRPr="0079240D">
        <w:rPr>
          <w:b/>
        </w:rPr>
        <w:fldChar w:fldCharType="begin"/>
      </w:r>
      <w:r w:rsidRPr="0079240D">
        <w:rPr>
          <w:b/>
        </w:rPr>
        <w:instrText xml:space="preserve"> SEQ Table \* ARABIC </w:instrText>
      </w:r>
      <w:r w:rsidRPr="0079240D">
        <w:rPr>
          <w:b/>
        </w:rPr>
        <w:fldChar w:fldCharType="separate"/>
      </w:r>
      <w:r w:rsidR="001D4796">
        <w:rPr>
          <w:b/>
          <w:noProof/>
        </w:rPr>
        <w:t>2</w:t>
      </w:r>
      <w:r w:rsidRPr="0079240D">
        <w:rPr>
          <w:b/>
          <w:noProof/>
        </w:rPr>
        <w:fldChar w:fldCharType="end"/>
      </w:r>
      <w:r w:rsidRPr="0079240D">
        <w:rPr>
          <w:b/>
        </w:rPr>
        <w:t xml:space="preserve">: </w:t>
      </w:r>
      <w:r w:rsidRPr="0079240D">
        <w:rPr>
          <w:rFonts w:hint="eastAsia"/>
          <w:b/>
          <w:color w:val="000000"/>
        </w:rPr>
        <w:t>The</w:t>
      </w:r>
      <w:r w:rsidRPr="00C34A89">
        <w:rPr>
          <w:rFonts w:hint="eastAsia"/>
          <w:b/>
          <w:color w:val="000000"/>
        </w:rPr>
        <w:t xml:space="preserve"> </w:t>
      </w:r>
      <w:r>
        <w:rPr>
          <w:b/>
          <w:color w:val="000000"/>
        </w:rPr>
        <w:t>90%</w:t>
      </w:r>
      <w:r w:rsidRPr="00235B6E">
        <w:rPr>
          <w:b/>
          <w:color w:val="000000"/>
        </w:rPr>
        <w:t>-</w:t>
      </w:r>
      <w:proofErr w:type="spellStart"/>
      <w:r w:rsidRPr="00235B6E">
        <w:rPr>
          <w:b/>
          <w:color w:val="000000"/>
        </w:rPr>
        <w:t>ile</w:t>
      </w:r>
      <w:r>
        <w:rPr>
          <w:b/>
          <w:color w:val="000000"/>
        </w:rPr>
        <w:t>s</w:t>
      </w:r>
      <w:proofErr w:type="spellEnd"/>
      <w:r w:rsidRPr="00235B6E">
        <w:rPr>
          <w:b/>
          <w:color w:val="000000"/>
        </w:rPr>
        <w:t xml:space="preserve"> </w:t>
      </w:r>
      <w:r w:rsidRPr="00235B6E">
        <w:rPr>
          <w:rFonts w:hint="eastAsia"/>
          <w:b/>
          <w:color w:val="000000"/>
        </w:rPr>
        <w:t xml:space="preserve">PSS/SSS </w:t>
      </w:r>
      <w:r w:rsidRPr="00235B6E">
        <w:rPr>
          <w:b/>
          <w:color w:val="000000"/>
        </w:rPr>
        <w:t xml:space="preserve">acquisition time </w:t>
      </w:r>
      <w:r>
        <w:rPr>
          <w:b/>
          <w:color w:val="000000"/>
        </w:rPr>
        <w:t xml:space="preserve">with SNR = </w:t>
      </w:r>
      <w:r w:rsidRPr="00A34BC8">
        <w:rPr>
          <w:b/>
          <w:color w:val="3333FF"/>
        </w:rPr>
        <w:t>-2dB</w:t>
      </w:r>
      <w:r>
        <w:rPr>
          <w:b/>
          <w:color w:val="000000"/>
        </w:rPr>
        <w:t xml:space="preserve"> in FR1</w:t>
      </w:r>
    </w:p>
    <w:tbl>
      <w:tblPr>
        <w:tblStyle w:val="TableGrid"/>
        <w:tblW w:w="5495" w:type="dxa"/>
        <w:jc w:val="center"/>
        <w:tblLook w:val="04A0" w:firstRow="1" w:lastRow="0" w:firstColumn="1" w:lastColumn="0" w:noHBand="0" w:noVBand="1"/>
      </w:tblPr>
      <w:tblGrid>
        <w:gridCol w:w="1012"/>
        <w:gridCol w:w="1054"/>
        <w:gridCol w:w="673"/>
        <w:gridCol w:w="2756"/>
      </w:tblGrid>
      <w:tr w:rsidR="001E423A" w:rsidRPr="00360A5D" w14:paraId="68D81D6D" w14:textId="77777777" w:rsidTr="0030011C">
        <w:trPr>
          <w:trHeight w:val="217"/>
          <w:jc w:val="center"/>
        </w:trPr>
        <w:tc>
          <w:tcPr>
            <w:tcW w:w="830" w:type="dxa"/>
            <w:noWrap/>
            <w:vAlign w:val="center"/>
            <w:hideMark/>
          </w:tcPr>
          <w:p w14:paraId="4A4CCDDB" w14:textId="77777777" w:rsidR="001E423A" w:rsidRPr="00360A5D" w:rsidRDefault="001E423A" w:rsidP="0030011C">
            <w:pPr>
              <w:jc w:val="center"/>
              <w:rPr>
                <w:rFonts w:eastAsia="Times New Roman"/>
                <w:color w:val="000000"/>
                <w:sz w:val="24"/>
                <w:szCs w:val="24"/>
              </w:rPr>
            </w:pPr>
            <w:r w:rsidRPr="00360A5D">
              <w:rPr>
                <w:rFonts w:eastAsia="Times New Roman"/>
                <w:color w:val="000000"/>
                <w:sz w:val="24"/>
                <w:szCs w:val="24"/>
              </w:rPr>
              <w:t>Channel</w:t>
            </w:r>
          </w:p>
        </w:tc>
        <w:tc>
          <w:tcPr>
            <w:tcW w:w="852" w:type="dxa"/>
            <w:vAlign w:val="center"/>
            <w:hideMark/>
          </w:tcPr>
          <w:p w14:paraId="7F823721" w14:textId="77777777" w:rsidR="001E423A" w:rsidRPr="00360A5D" w:rsidRDefault="001E423A" w:rsidP="0030011C">
            <w:pPr>
              <w:jc w:val="center"/>
              <w:rPr>
                <w:rFonts w:eastAsia="Times New Roman"/>
                <w:color w:val="000000"/>
                <w:sz w:val="24"/>
                <w:szCs w:val="24"/>
              </w:rPr>
            </w:pPr>
            <w:r w:rsidRPr="00360A5D">
              <w:rPr>
                <w:rFonts w:eastAsia="Times New Roman"/>
                <w:color w:val="000000"/>
                <w:sz w:val="24"/>
                <w:szCs w:val="24"/>
              </w:rPr>
              <w:t>Scenario</w:t>
            </w:r>
          </w:p>
        </w:tc>
        <w:tc>
          <w:tcPr>
            <w:tcW w:w="600" w:type="dxa"/>
            <w:vAlign w:val="center"/>
            <w:hideMark/>
          </w:tcPr>
          <w:p w14:paraId="4189D9DC" w14:textId="77777777" w:rsidR="001E423A" w:rsidRPr="00360A5D" w:rsidRDefault="001E423A" w:rsidP="0030011C">
            <w:pPr>
              <w:jc w:val="center"/>
              <w:rPr>
                <w:rFonts w:eastAsia="Times New Roman"/>
                <w:color w:val="000000"/>
                <w:sz w:val="24"/>
                <w:szCs w:val="24"/>
              </w:rPr>
            </w:pPr>
            <w:r w:rsidRPr="00360A5D">
              <w:rPr>
                <w:rFonts w:eastAsia="Times New Roman"/>
                <w:color w:val="000000"/>
                <w:sz w:val="24"/>
                <w:szCs w:val="24"/>
              </w:rPr>
              <w:t>Case</w:t>
            </w:r>
          </w:p>
        </w:tc>
        <w:tc>
          <w:tcPr>
            <w:tcW w:w="3213" w:type="dxa"/>
            <w:vAlign w:val="center"/>
          </w:tcPr>
          <w:p w14:paraId="6077A3E9" w14:textId="77777777" w:rsidR="001E423A" w:rsidRPr="00360A5D" w:rsidRDefault="001E423A" w:rsidP="0030011C">
            <w:pPr>
              <w:jc w:val="center"/>
              <w:rPr>
                <w:rFonts w:eastAsia="Times New Roman"/>
                <w:color w:val="000000"/>
                <w:sz w:val="24"/>
                <w:szCs w:val="24"/>
              </w:rPr>
            </w:pPr>
            <w:r w:rsidRPr="00360A5D">
              <w:rPr>
                <w:rFonts w:eastAsia="Times New Roman"/>
                <w:color w:val="000000"/>
                <w:sz w:val="24"/>
                <w:szCs w:val="24"/>
              </w:rPr>
              <w:t>Number of required SSBs</w:t>
            </w:r>
          </w:p>
        </w:tc>
      </w:tr>
      <w:tr w:rsidR="001E423A" w:rsidRPr="00360A5D" w14:paraId="113B3B6C" w14:textId="77777777" w:rsidTr="0030011C">
        <w:trPr>
          <w:trHeight w:val="447"/>
          <w:jc w:val="center"/>
        </w:trPr>
        <w:tc>
          <w:tcPr>
            <w:tcW w:w="830" w:type="dxa"/>
            <w:vMerge w:val="restart"/>
            <w:vAlign w:val="center"/>
          </w:tcPr>
          <w:p w14:paraId="45EDBB22" w14:textId="77777777" w:rsidR="001E423A" w:rsidRPr="00360A5D" w:rsidRDefault="001E423A" w:rsidP="0030011C">
            <w:pPr>
              <w:jc w:val="center"/>
              <w:rPr>
                <w:rFonts w:eastAsia="Times New Roman"/>
                <w:color w:val="000000"/>
                <w:sz w:val="24"/>
                <w:szCs w:val="24"/>
              </w:rPr>
            </w:pPr>
            <w:r>
              <w:rPr>
                <w:rFonts w:eastAsia="Times New Roman"/>
                <w:color w:val="000000"/>
                <w:sz w:val="24"/>
                <w:szCs w:val="24"/>
              </w:rPr>
              <w:t>AWGN</w:t>
            </w:r>
          </w:p>
        </w:tc>
        <w:tc>
          <w:tcPr>
            <w:tcW w:w="852" w:type="dxa"/>
            <w:vAlign w:val="center"/>
            <w:hideMark/>
          </w:tcPr>
          <w:p w14:paraId="4C30EDB4"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15KHz</w:t>
            </w:r>
          </w:p>
        </w:tc>
        <w:tc>
          <w:tcPr>
            <w:tcW w:w="600" w:type="dxa"/>
            <w:vAlign w:val="center"/>
            <w:hideMark/>
          </w:tcPr>
          <w:p w14:paraId="0C1BF0E1"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14:paraId="26F49D17" w14:textId="00E1E065" w:rsidR="001E423A" w:rsidRPr="00E4752D" w:rsidRDefault="00405DC2" w:rsidP="0030011C">
            <w:pPr>
              <w:jc w:val="center"/>
              <w:rPr>
                <w:rFonts w:eastAsia="Times New Roman"/>
                <w:color w:val="000000" w:themeColor="text1"/>
                <w:sz w:val="24"/>
                <w:szCs w:val="24"/>
              </w:rPr>
            </w:pPr>
            <w:r>
              <w:rPr>
                <w:rFonts w:eastAsia="Times New Roman"/>
                <w:color w:val="000000" w:themeColor="text1"/>
                <w:sz w:val="24"/>
                <w:szCs w:val="24"/>
              </w:rPr>
              <w:t>1</w:t>
            </w:r>
          </w:p>
        </w:tc>
      </w:tr>
      <w:tr w:rsidR="001E423A" w:rsidRPr="00360A5D" w14:paraId="346CA47B" w14:textId="77777777" w:rsidTr="0030011C">
        <w:trPr>
          <w:trHeight w:val="447"/>
          <w:jc w:val="center"/>
        </w:trPr>
        <w:tc>
          <w:tcPr>
            <w:tcW w:w="830" w:type="dxa"/>
            <w:vMerge/>
            <w:vAlign w:val="center"/>
          </w:tcPr>
          <w:p w14:paraId="28635D53" w14:textId="77777777" w:rsidR="001E423A" w:rsidRPr="00543AE7" w:rsidRDefault="001E423A" w:rsidP="0030011C">
            <w:pPr>
              <w:jc w:val="center"/>
              <w:rPr>
                <w:rFonts w:eastAsia="Times New Roman"/>
                <w:color w:val="000000"/>
                <w:sz w:val="24"/>
                <w:szCs w:val="24"/>
              </w:rPr>
            </w:pPr>
          </w:p>
        </w:tc>
        <w:tc>
          <w:tcPr>
            <w:tcW w:w="852" w:type="dxa"/>
            <w:vAlign w:val="center"/>
            <w:hideMark/>
          </w:tcPr>
          <w:p w14:paraId="070010BF"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30KHz</w:t>
            </w:r>
          </w:p>
        </w:tc>
        <w:tc>
          <w:tcPr>
            <w:tcW w:w="600" w:type="dxa"/>
            <w:vAlign w:val="center"/>
            <w:hideMark/>
          </w:tcPr>
          <w:p w14:paraId="288F2FD4"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14:paraId="182A9396" w14:textId="746A2F32" w:rsidR="001E423A" w:rsidRPr="00E4752D" w:rsidRDefault="00405DC2" w:rsidP="0030011C">
            <w:pPr>
              <w:jc w:val="center"/>
              <w:rPr>
                <w:rFonts w:eastAsia="Times New Roman"/>
                <w:color w:val="000000" w:themeColor="text1"/>
                <w:sz w:val="24"/>
                <w:szCs w:val="24"/>
              </w:rPr>
            </w:pPr>
            <w:r>
              <w:rPr>
                <w:rFonts w:eastAsia="Times New Roman"/>
                <w:color w:val="000000" w:themeColor="text1"/>
                <w:sz w:val="24"/>
                <w:szCs w:val="24"/>
              </w:rPr>
              <w:t>1</w:t>
            </w:r>
          </w:p>
        </w:tc>
      </w:tr>
      <w:tr w:rsidR="001E423A" w:rsidRPr="00360A5D" w14:paraId="6688183B" w14:textId="77777777" w:rsidTr="0030011C">
        <w:trPr>
          <w:trHeight w:val="447"/>
          <w:jc w:val="center"/>
        </w:trPr>
        <w:tc>
          <w:tcPr>
            <w:tcW w:w="830" w:type="dxa"/>
            <w:vMerge w:val="restart"/>
            <w:vAlign w:val="center"/>
          </w:tcPr>
          <w:p w14:paraId="46EEC4FF" w14:textId="77777777" w:rsidR="001E423A" w:rsidRPr="00543AE7" w:rsidRDefault="001E423A" w:rsidP="0030011C">
            <w:pPr>
              <w:jc w:val="center"/>
              <w:rPr>
                <w:rFonts w:eastAsia="Times New Roman"/>
                <w:color w:val="000000"/>
                <w:sz w:val="24"/>
                <w:szCs w:val="24"/>
              </w:rPr>
            </w:pPr>
            <w:r w:rsidRPr="00543AE7">
              <w:rPr>
                <w:rFonts w:eastAsia="Times New Roman"/>
                <w:color w:val="000000"/>
                <w:sz w:val="24"/>
                <w:szCs w:val="24"/>
              </w:rPr>
              <w:t>TDL-A</w:t>
            </w:r>
          </w:p>
        </w:tc>
        <w:tc>
          <w:tcPr>
            <w:tcW w:w="852" w:type="dxa"/>
            <w:vAlign w:val="center"/>
            <w:hideMark/>
          </w:tcPr>
          <w:p w14:paraId="51083AF6"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15KHz</w:t>
            </w:r>
          </w:p>
        </w:tc>
        <w:tc>
          <w:tcPr>
            <w:tcW w:w="600" w:type="dxa"/>
            <w:vAlign w:val="center"/>
            <w:hideMark/>
          </w:tcPr>
          <w:p w14:paraId="43CABE6B"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14:paraId="53F7DA8C" w14:textId="28A18D53" w:rsidR="001E423A" w:rsidRPr="00E4752D" w:rsidRDefault="00405DC2" w:rsidP="0030011C">
            <w:pPr>
              <w:jc w:val="center"/>
              <w:rPr>
                <w:rFonts w:eastAsia="Times New Roman"/>
                <w:color w:val="000000" w:themeColor="text1"/>
                <w:sz w:val="24"/>
                <w:szCs w:val="24"/>
              </w:rPr>
            </w:pPr>
            <w:r>
              <w:rPr>
                <w:rFonts w:eastAsia="Times New Roman"/>
                <w:color w:val="000000" w:themeColor="text1"/>
                <w:sz w:val="24"/>
                <w:szCs w:val="24"/>
              </w:rPr>
              <w:t>2</w:t>
            </w:r>
          </w:p>
        </w:tc>
      </w:tr>
      <w:tr w:rsidR="001E423A" w:rsidRPr="00360A5D" w14:paraId="5C58C4D3" w14:textId="77777777" w:rsidTr="0030011C">
        <w:trPr>
          <w:trHeight w:val="447"/>
          <w:jc w:val="center"/>
        </w:trPr>
        <w:tc>
          <w:tcPr>
            <w:tcW w:w="830" w:type="dxa"/>
            <w:vMerge/>
            <w:vAlign w:val="center"/>
          </w:tcPr>
          <w:p w14:paraId="0E167471" w14:textId="77777777" w:rsidR="001E423A" w:rsidRPr="00543AE7" w:rsidRDefault="001E423A" w:rsidP="0030011C">
            <w:pPr>
              <w:jc w:val="center"/>
              <w:rPr>
                <w:rFonts w:eastAsia="Times New Roman"/>
                <w:color w:val="000000"/>
                <w:sz w:val="24"/>
                <w:szCs w:val="24"/>
              </w:rPr>
            </w:pPr>
          </w:p>
        </w:tc>
        <w:tc>
          <w:tcPr>
            <w:tcW w:w="852" w:type="dxa"/>
            <w:vAlign w:val="center"/>
            <w:hideMark/>
          </w:tcPr>
          <w:p w14:paraId="0E7DC0D6"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30KHz</w:t>
            </w:r>
          </w:p>
        </w:tc>
        <w:tc>
          <w:tcPr>
            <w:tcW w:w="600" w:type="dxa"/>
            <w:vAlign w:val="center"/>
            <w:hideMark/>
          </w:tcPr>
          <w:p w14:paraId="095B848C"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14:paraId="16F8A82F" w14:textId="58B7676B" w:rsidR="001E423A" w:rsidRPr="00E4752D" w:rsidRDefault="00405DC2" w:rsidP="0030011C">
            <w:pPr>
              <w:jc w:val="center"/>
              <w:rPr>
                <w:rFonts w:eastAsia="Times New Roman"/>
                <w:color w:val="000000" w:themeColor="text1"/>
                <w:sz w:val="24"/>
                <w:szCs w:val="24"/>
              </w:rPr>
            </w:pPr>
            <w:r>
              <w:rPr>
                <w:rFonts w:eastAsia="Times New Roman"/>
                <w:color w:val="000000" w:themeColor="text1"/>
                <w:sz w:val="24"/>
                <w:szCs w:val="24"/>
              </w:rPr>
              <w:t>2</w:t>
            </w:r>
          </w:p>
        </w:tc>
      </w:tr>
      <w:tr w:rsidR="001E423A" w:rsidRPr="00360A5D" w14:paraId="4D014EB1" w14:textId="77777777" w:rsidTr="0030011C">
        <w:trPr>
          <w:trHeight w:val="447"/>
          <w:jc w:val="center"/>
        </w:trPr>
        <w:tc>
          <w:tcPr>
            <w:tcW w:w="830" w:type="dxa"/>
            <w:vMerge w:val="restart"/>
            <w:vAlign w:val="center"/>
          </w:tcPr>
          <w:p w14:paraId="5483C3DE" w14:textId="77777777" w:rsidR="001E423A" w:rsidRPr="00543AE7" w:rsidRDefault="001E423A" w:rsidP="0030011C">
            <w:pPr>
              <w:jc w:val="center"/>
              <w:rPr>
                <w:rFonts w:eastAsia="Times New Roman"/>
                <w:color w:val="000000"/>
                <w:sz w:val="24"/>
                <w:szCs w:val="24"/>
              </w:rPr>
            </w:pPr>
            <w:r w:rsidRPr="00543AE7">
              <w:rPr>
                <w:rFonts w:eastAsia="Times New Roman"/>
                <w:color w:val="000000"/>
                <w:sz w:val="24"/>
                <w:szCs w:val="24"/>
              </w:rPr>
              <w:t>TDL-B</w:t>
            </w:r>
          </w:p>
        </w:tc>
        <w:tc>
          <w:tcPr>
            <w:tcW w:w="852" w:type="dxa"/>
            <w:vAlign w:val="center"/>
            <w:hideMark/>
          </w:tcPr>
          <w:p w14:paraId="5DFE0718"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15KHz</w:t>
            </w:r>
          </w:p>
        </w:tc>
        <w:tc>
          <w:tcPr>
            <w:tcW w:w="600" w:type="dxa"/>
            <w:vAlign w:val="center"/>
            <w:hideMark/>
          </w:tcPr>
          <w:p w14:paraId="75630FB0"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14:paraId="745DC952" w14:textId="0F074B8A" w:rsidR="001E423A" w:rsidRPr="00E4752D" w:rsidRDefault="00405DC2" w:rsidP="0030011C">
            <w:pPr>
              <w:jc w:val="center"/>
              <w:rPr>
                <w:rFonts w:eastAsia="Times New Roman"/>
                <w:color w:val="000000" w:themeColor="text1"/>
                <w:sz w:val="24"/>
                <w:szCs w:val="24"/>
              </w:rPr>
            </w:pPr>
            <w:r>
              <w:rPr>
                <w:rFonts w:eastAsia="Times New Roman"/>
                <w:color w:val="000000" w:themeColor="text1"/>
                <w:sz w:val="24"/>
                <w:szCs w:val="24"/>
              </w:rPr>
              <w:t>2</w:t>
            </w:r>
          </w:p>
        </w:tc>
      </w:tr>
      <w:tr w:rsidR="001E423A" w:rsidRPr="00360A5D" w14:paraId="314349C5" w14:textId="77777777" w:rsidTr="0030011C">
        <w:trPr>
          <w:trHeight w:val="447"/>
          <w:jc w:val="center"/>
        </w:trPr>
        <w:tc>
          <w:tcPr>
            <w:tcW w:w="830" w:type="dxa"/>
            <w:vMerge/>
            <w:vAlign w:val="center"/>
          </w:tcPr>
          <w:p w14:paraId="4634B88A" w14:textId="77777777" w:rsidR="001E423A" w:rsidRPr="00543AE7" w:rsidRDefault="001E423A" w:rsidP="0030011C">
            <w:pPr>
              <w:jc w:val="center"/>
              <w:rPr>
                <w:rFonts w:eastAsia="Times New Roman"/>
                <w:color w:val="000000"/>
                <w:sz w:val="24"/>
                <w:szCs w:val="24"/>
              </w:rPr>
            </w:pPr>
          </w:p>
        </w:tc>
        <w:tc>
          <w:tcPr>
            <w:tcW w:w="852" w:type="dxa"/>
            <w:vAlign w:val="center"/>
            <w:hideMark/>
          </w:tcPr>
          <w:p w14:paraId="6F98509C"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30KHz</w:t>
            </w:r>
          </w:p>
        </w:tc>
        <w:tc>
          <w:tcPr>
            <w:tcW w:w="600" w:type="dxa"/>
            <w:vAlign w:val="center"/>
            <w:hideMark/>
          </w:tcPr>
          <w:p w14:paraId="41595FA4"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14:paraId="1CB6F0DF" w14:textId="25E9B48B" w:rsidR="001E423A" w:rsidRPr="00E4752D" w:rsidRDefault="00405DC2" w:rsidP="0030011C">
            <w:pPr>
              <w:jc w:val="center"/>
              <w:rPr>
                <w:rFonts w:eastAsia="Times New Roman"/>
                <w:color w:val="000000" w:themeColor="text1"/>
                <w:sz w:val="24"/>
                <w:szCs w:val="24"/>
              </w:rPr>
            </w:pPr>
            <w:r>
              <w:rPr>
                <w:rFonts w:eastAsia="Times New Roman"/>
                <w:color w:val="000000" w:themeColor="text1"/>
                <w:sz w:val="24"/>
                <w:szCs w:val="24"/>
              </w:rPr>
              <w:t>2</w:t>
            </w:r>
          </w:p>
        </w:tc>
      </w:tr>
      <w:tr w:rsidR="001E423A" w:rsidRPr="00360A5D" w14:paraId="07A7C768" w14:textId="77777777" w:rsidTr="0030011C">
        <w:trPr>
          <w:trHeight w:val="447"/>
          <w:jc w:val="center"/>
        </w:trPr>
        <w:tc>
          <w:tcPr>
            <w:tcW w:w="830" w:type="dxa"/>
            <w:vMerge w:val="restart"/>
            <w:vAlign w:val="center"/>
          </w:tcPr>
          <w:p w14:paraId="7D71CB3A" w14:textId="77777777" w:rsidR="001E423A" w:rsidRPr="00543AE7" w:rsidRDefault="001E423A" w:rsidP="0030011C">
            <w:pPr>
              <w:jc w:val="center"/>
              <w:rPr>
                <w:rFonts w:eastAsia="Times New Roman"/>
                <w:color w:val="000000"/>
                <w:sz w:val="24"/>
                <w:szCs w:val="24"/>
              </w:rPr>
            </w:pPr>
            <w:r w:rsidRPr="00543AE7">
              <w:rPr>
                <w:rFonts w:eastAsia="Times New Roman"/>
                <w:color w:val="000000"/>
                <w:sz w:val="24"/>
                <w:szCs w:val="24"/>
              </w:rPr>
              <w:t>TDL-C</w:t>
            </w:r>
          </w:p>
        </w:tc>
        <w:tc>
          <w:tcPr>
            <w:tcW w:w="852" w:type="dxa"/>
            <w:vAlign w:val="center"/>
          </w:tcPr>
          <w:p w14:paraId="118E66E9"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15KHz</w:t>
            </w:r>
          </w:p>
        </w:tc>
        <w:tc>
          <w:tcPr>
            <w:tcW w:w="600" w:type="dxa"/>
            <w:vAlign w:val="center"/>
          </w:tcPr>
          <w:p w14:paraId="1F0EAF6B"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14:paraId="116C6D3F" w14:textId="11BFEFF2" w:rsidR="001E423A" w:rsidRPr="00E4752D" w:rsidRDefault="00405DC2" w:rsidP="0030011C">
            <w:pPr>
              <w:jc w:val="center"/>
              <w:rPr>
                <w:rFonts w:eastAsia="Times New Roman"/>
                <w:color w:val="000000" w:themeColor="text1"/>
                <w:sz w:val="24"/>
                <w:szCs w:val="24"/>
              </w:rPr>
            </w:pPr>
            <w:r>
              <w:rPr>
                <w:rFonts w:eastAsia="Times New Roman"/>
                <w:color w:val="000000" w:themeColor="text1"/>
                <w:sz w:val="24"/>
                <w:szCs w:val="24"/>
              </w:rPr>
              <w:t>2</w:t>
            </w:r>
          </w:p>
        </w:tc>
      </w:tr>
      <w:tr w:rsidR="001E423A" w:rsidRPr="00360A5D" w14:paraId="5A73A111" w14:textId="77777777" w:rsidTr="0030011C">
        <w:trPr>
          <w:trHeight w:val="447"/>
          <w:jc w:val="center"/>
        </w:trPr>
        <w:tc>
          <w:tcPr>
            <w:tcW w:w="830" w:type="dxa"/>
            <w:vMerge/>
            <w:vAlign w:val="center"/>
          </w:tcPr>
          <w:p w14:paraId="4A999921" w14:textId="77777777" w:rsidR="001E423A" w:rsidRPr="00543AE7" w:rsidRDefault="001E423A" w:rsidP="0030011C">
            <w:pPr>
              <w:jc w:val="center"/>
              <w:rPr>
                <w:rFonts w:eastAsia="Times New Roman"/>
                <w:color w:val="000000"/>
                <w:sz w:val="24"/>
                <w:szCs w:val="24"/>
              </w:rPr>
            </w:pPr>
          </w:p>
        </w:tc>
        <w:tc>
          <w:tcPr>
            <w:tcW w:w="852" w:type="dxa"/>
            <w:tcBorders>
              <w:top w:val="single" w:sz="4" w:space="0" w:color="auto"/>
            </w:tcBorders>
            <w:vAlign w:val="center"/>
          </w:tcPr>
          <w:p w14:paraId="0194513F"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30KHz</w:t>
            </w:r>
          </w:p>
        </w:tc>
        <w:tc>
          <w:tcPr>
            <w:tcW w:w="600" w:type="dxa"/>
            <w:vAlign w:val="center"/>
          </w:tcPr>
          <w:p w14:paraId="31FD9197" w14:textId="77777777" w:rsidR="001E423A" w:rsidRPr="00DD3BEA" w:rsidRDefault="001E423A" w:rsidP="0030011C">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14:paraId="67C70E11" w14:textId="0B64DA47" w:rsidR="001E423A" w:rsidRPr="00E4752D" w:rsidRDefault="00405DC2" w:rsidP="0030011C">
            <w:pPr>
              <w:jc w:val="center"/>
              <w:rPr>
                <w:rFonts w:eastAsia="Times New Roman"/>
                <w:color w:val="000000" w:themeColor="text1"/>
                <w:sz w:val="24"/>
                <w:szCs w:val="24"/>
              </w:rPr>
            </w:pPr>
            <w:r>
              <w:rPr>
                <w:rFonts w:eastAsia="Times New Roman"/>
                <w:color w:val="000000" w:themeColor="text1"/>
                <w:sz w:val="24"/>
                <w:szCs w:val="24"/>
              </w:rPr>
              <w:t>2</w:t>
            </w:r>
          </w:p>
        </w:tc>
      </w:tr>
    </w:tbl>
    <w:p w14:paraId="24F90242" w14:textId="77777777" w:rsidR="001E423A" w:rsidRDefault="001E423A" w:rsidP="00021FE7">
      <w:pPr>
        <w:jc w:val="both"/>
      </w:pPr>
    </w:p>
    <w:p w14:paraId="2E5DD8FA" w14:textId="26737CE2" w:rsidR="00021FE7" w:rsidRPr="00D34B64" w:rsidRDefault="00021FE7" w:rsidP="00021FE7">
      <w:pPr>
        <w:jc w:val="both"/>
      </w:pPr>
      <w:r>
        <w:t>From the</w:t>
      </w:r>
      <w:r w:rsidR="006C700E">
        <w:t xml:space="preserve"> simulation results, it is observed that the required number of SSB (</w:t>
      </w:r>
      <w:proofErr w:type="gramStart"/>
      <w:r w:rsidR="006C700E">
        <w:t>i.e.</w:t>
      </w:r>
      <w:proofErr w:type="gramEnd"/>
      <w:r w:rsidR="006C700E">
        <w:t xml:space="preserve"> PSS/SSS) samples for cell detection for </w:t>
      </w:r>
      <w:proofErr w:type="spellStart"/>
      <w:r w:rsidR="006C700E">
        <w:t>RedCap</w:t>
      </w:r>
      <w:proofErr w:type="spellEnd"/>
      <w:r w:rsidR="006C700E">
        <w:t xml:space="preserve"> UE for the 90%ile of the CDF of the PSS/SSS detection time is up to 3 samples. Now, if we compare this result to the results of rel-15, when 2 Rx were used, </w:t>
      </w:r>
      <w:r w:rsidR="0006439A">
        <w:t xml:space="preserve">where from </w:t>
      </w:r>
      <w:r w:rsidR="0066352A">
        <w:fldChar w:fldCharType="begin"/>
      </w:r>
      <w:r w:rsidR="0066352A">
        <w:instrText xml:space="preserve"> REF _Ref85781647 \r \h </w:instrText>
      </w:r>
      <w:r w:rsidR="0066352A">
        <w:fldChar w:fldCharType="separate"/>
      </w:r>
      <w:r w:rsidR="001D4796">
        <w:t>[3]</w:t>
      </w:r>
      <w:r w:rsidR="0066352A">
        <w:fldChar w:fldCharType="end"/>
      </w:r>
      <w:r w:rsidR="006C700E">
        <w:t xml:space="preserve"> it is given that the number of PSS/SSS samples for the TDL-A channel</w:t>
      </w:r>
      <w:r w:rsidR="000E5D4B">
        <w:t xml:space="preserve"> (reported by </w:t>
      </w:r>
      <w:proofErr w:type="gramStart"/>
      <w:r w:rsidR="000E5D4B">
        <w:t>the majority of</w:t>
      </w:r>
      <w:proofErr w:type="gramEnd"/>
      <w:r w:rsidR="000E5D4B">
        <w:t xml:space="preserve"> the contributors)</w:t>
      </w:r>
      <w:r w:rsidR="006C700E">
        <w:t xml:space="preserve"> was equal 2, which means one samples less compared to using 1 Rx for </w:t>
      </w:r>
      <w:proofErr w:type="spellStart"/>
      <w:r w:rsidR="006C700E">
        <w:t>RedCap</w:t>
      </w:r>
      <w:proofErr w:type="spellEnd"/>
      <w:r w:rsidR="006C700E">
        <w:t xml:space="preserve">. Therefore, the existing requirements that are based on the LLS performance results should be extended by one extra sample to address the 1 Rx of </w:t>
      </w:r>
      <w:proofErr w:type="spellStart"/>
      <w:r w:rsidR="006C700E">
        <w:t>RedCap</w:t>
      </w:r>
      <w:proofErr w:type="spellEnd"/>
      <w:r w:rsidR="006C700E">
        <w:t xml:space="preserve">. </w:t>
      </w:r>
    </w:p>
    <w:p w14:paraId="46A9F887" w14:textId="5EF5FA88" w:rsidR="00A4010E" w:rsidRDefault="00A4010E" w:rsidP="005809D5">
      <w:pPr>
        <w:pStyle w:val="Heading1"/>
        <w:numPr>
          <w:ilvl w:val="0"/>
          <w:numId w:val="1"/>
        </w:numPr>
        <w:jc w:val="both"/>
        <w:rPr>
          <w:rFonts w:ascii="Arial" w:hAnsi="Arial" w:cs="Arial"/>
        </w:rPr>
      </w:pPr>
      <w:r>
        <w:rPr>
          <w:rFonts w:ascii="Arial" w:hAnsi="Arial" w:cs="Arial"/>
        </w:rPr>
        <w:t>Serving and neighbouring cell measurements</w:t>
      </w:r>
    </w:p>
    <w:p w14:paraId="1D992872" w14:textId="0CBE1902" w:rsidR="00A4010E" w:rsidRPr="00A4010E" w:rsidRDefault="00A660BF" w:rsidP="00A4010E">
      <w:r>
        <w:t xml:space="preserve">In this section, we provide our LLS simulation performance for serving cell measurements (L1-RSRP) and neighbouring cell measurements (L3-RSRP). </w:t>
      </w:r>
    </w:p>
    <w:p w14:paraId="77DD17D7" w14:textId="4555B549" w:rsidR="00552CB5" w:rsidRDefault="00A4010E" w:rsidP="00A4010E">
      <w:pPr>
        <w:pStyle w:val="Heading1"/>
        <w:numPr>
          <w:ilvl w:val="1"/>
          <w:numId w:val="1"/>
        </w:numPr>
        <w:jc w:val="both"/>
        <w:rPr>
          <w:rFonts w:ascii="Arial" w:hAnsi="Arial" w:cs="Arial"/>
        </w:rPr>
      </w:pPr>
      <w:r>
        <w:rPr>
          <w:rFonts w:ascii="Arial" w:hAnsi="Arial" w:cs="Arial"/>
        </w:rPr>
        <w:t>Serving c</w:t>
      </w:r>
      <w:r w:rsidR="00552CB5">
        <w:rPr>
          <w:rFonts w:ascii="Arial" w:hAnsi="Arial" w:cs="Arial"/>
        </w:rPr>
        <w:t>ell measurements</w:t>
      </w:r>
    </w:p>
    <w:p w14:paraId="77E883A5" w14:textId="5DA0935B" w:rsidR="008021A9" w:rsidRDefault="008021A9" w:rsidP="008021A9">
      <w:r>
        <w:t xml:space="preserve">This section provides the simulation results for L1-RSRP measurement performance for release 17 </w:t>
      </w:r>
      <w:proofErr w:type="spellStart"/>
      <w:r>
        <w:t>RedCap</w:t>
      </w:r>
      <w:proofErr w:type="spellEnd"/>
      <w:r>
        <w:t xml:space="preserve"> UE with 1 Rx. </w:t>
      </w:r>
      <w:r w:rsidR="00D32260">
        <w:t xml:space="preserve">The simulation in this section of this contribution follows the simulation parameters assumptions provided in </w:t>
      </w:r>
      <w:r w:rsidR="00EB5AD3">
        <w:fldChar w:fldCharType="begin"/>
      </w:r>
      <w:r w:rsidR="00EB5AD3">
        <w:instrText xml:space="preserve"> REF _Ref85727478 \r \h </w:instrText>
      </w:r>
      <w:r w:rsidR="00EB5AD3">
        <w:fldChar w:fldCharType="separate"/>
      </w:r>
      <w:r w:rsidR="001D4796">
        <w:t>[4]</w:t>
      </w:r>
      <w:r w:rsidR="00EB5AD3">
        <w:fldChar w:fldCharType="end"/>
      </w:r>
      <w:r w:rsidR="00D32260">
        <w:t xml:space="preserve">. </w:t>
      </w:r>
      <w:r w:rsidR="00115C26">
        <w:t xml:space="preserve">In these simulation results, we compare the measurements accuracy of </w:t>
      </w:r>
      <w:proofErr w:type="gramStart"/>
      <w:r w:rsidR="00115C26">
        <w:t>SSB</w:t>
      </w:r>
      <w:proofErr w:type="gramEnd"/>
      <w:r w:rsidR="00115C26">
        <w:t xml:space="preserve"> and CSI-RS based RSRP on different subcarrier spacing (SCS), frequency range (FR), SINR, sample number (N) and channel types. The performance is given in the following table</w:t>
      </w:r>
      <w:r w:rsidR="00AC6320">
        <w:t>s</w:t>
      </w:r>
      <w:r w:rsidR="00115C26">
        <w:t xml:space="preserve">. The results summarise the absolute accuracies and values of 5%ile, 95%ile </w:t>
      </w:r>
      <w:r w:rsidR="00121FB4">
        <w:t xml:space="preserve">and 90%ile absolute value </w:t>
      </w:r>
      <w:r w:rsidR="00115C26">
        <w:t xml:space="preserve">points of the CDF curves of delta RSRP. </w:t>
      </w:r>
    </w:p>
    <w:p w14:paraId="2E0F4A8D" w14:textId="77777777" w:rsidR="008021A9" w:rsidRDefault="008021A9" w:rsidP="00A4010E">
      <w:pPr>
        <w:pStyle w:val="Heading1"/>
        <w:numPr>
          <w:ilvl w:val="2"/>
          <w:numId w:val="1"/>
        </w:numPr>
        <w:jc w:val="both"/>
        <w:rPr>
          <w:rFonts w:ascii="Arial" w:hAnsi="Arial" w:cs="Arial"/>
        </w:rPr>
      </w:pPr>
      <w:r>
        <w:rPr>
          <w:rFonts w:ascii="Arial" w:hAnsi="Arial" w:cs="Arial"/>
        </w:rPr>
        <w:t>SSB based L1-RSRP measurements</w:t>
      </w:r>
    </w:p>
    <w:p w14:paraId="1BABD592" w14:textId="77777777" w:rsidR="00DB08CE" w:rsidRPr="00DB08CE" w:rsidRDefault="00DB08CE" w:rsidP="00DB08CE">
      <w:r>
        <w:t xml:space="preserve">The following tables present the SSB based RSRP measurements accuracy in FR1 and FR2. </w:t>
      </w:r>
    </w:p>
    <w:p w14:paraId="0F7CF1B1" w14:textId="77777777" w:rsidR="00514034" w:rsidRDefault="00514034" w:rsidP="00DB08CE">
      <w:pPr>
        <w:adjustRightInd w:val="0"/>
        <w:snapToGrid w:val="0"/>
        <w:jc w:val="center"/>
        <w:rPr>
          <w:b/>
        </w:rPr>
      </w:pPr>
      <w:bookmarkStart w:id="7" w:name="_Ref85781699"/>
    </w:p>
    <w:p w14:paraId="02DD9B56" w14:textId="77777777" w:rsidR="00514034" w:rsidRDefault="00514034" w:rsidP="00DB08CE">
      <w:pPr>
        <w:adjustRightInd w:val="0"/>
        <w:snapToGrid w:val="0"/>
        <w:jc w:val="center"/>
        <w:rPr>
          <w:b/>
        </w:rPr>
      </w:pPr>
    </w:p>
    <w:p w14:paraId="413C68F9" w14:textId="77777777" w:rsidR="00514034" w:rsidRDefault="00514034" w:rsidP="00DB08CE">
      <w:pPr>
        <w:adjustRightInd w:val="0"/>
        <w:snapToGrid w:val="0"/>
        <w:jc w:val="center"/>
        <w:rPr>
          <w:b/>
        </w:rPr>
      </w:pPr>
    </w:p>
    <w:p w14:paraId="58B9F825" w14:textId="77777777" w:rsidR="00514034" w:rsidRDefault="00514034" w:rsidP="00DB08CE">
      <w:pPr>
        <w:adjustRightInd w:val="0"/>
        <w:snapToGrid w:val="0"/>
        <w:jc w:val="center"/>
        <w:rPr>
          <w:b/>
        </w:rPr>
      </w:pPr>
    </w:p>
    <w:p w14:paraId="2A2D0D6B" w14:textId="5C2000A4" w:rsidR="00115C26" w:rsidRDefault="006F678D" w:rsidP="00DB08CE">
      <w:pPr>
        <w:adjustRightInd w:val="0"/>
        <w:snapToGrid w:val="0"/>
        <w:jc w:val="center"/>
        <w:rPr>
          <w:b/>
          <w:color w:val="000000"/>
        </w:rPr>
      </w:pPr>
      <w:r w:rsidRPr="0079240D">
        <w:rPr>
          <w:b/>
        </w:rPr>
        <w:t xml:space="preserve">Table </w:t>
      </w:r>
      <w:r w:rsidRPr="0079240D">
        <w:rPr>
          <w:b/>
        </w:rPr>
        <w:fldChar w:fldCharType="begin"/>
      </w:r>
      <w:r w:rsidRPr="0079240D">
        <w:rPr>
          <w:b/>
        </w:rPr>
        <w:instrText xml:space="preserve"> SEQ Table \* ARABIC </w:instrText>
      </w:r>
      <w:r w:rsidRPr="0079240D">
        <w:rPr>
          <w:b/>
        </w:rPr>
        <w:fldChar w:fldCharType="separate"/>
      </w:r>
      <w:r w:rsidR="001D4796">
        <w:rPr>
          <w:b/>
          <w:noProof/>
        </w:rPr>
        <w:t>3</w:t>
      </w:r>
      <w:r w:rsidRPr="0079240D">
        <w:rPr>
          <w:b/>
          <w:noProof/>
        </w:rPr>
        <w:fldChar w:fldCharType="end"/>
      </w:r>
      <w:bookmarkEnd w:id="7"/>
      <w:r w:rsidRPr="0079240D">
        <w:rPr>
          <w:b/>
        </w:rPr>
        <w:t xml:space="preserve">: </w:t>
      </w:r>
      <w:r w:rsidR="00115C26">
        <w:rPr>
          <w:rFonts w:cs="v5.0.0"/>
          <w:b/>
        </w:rPr>
        <w:t>SSB</w:t>
      </w:r>
      <w:r w:rsidR="00115C26" w:rsidRPr="00115C26">
        <w:rPr>
          <w:rFonts w:hint="eastAsia"/>
          <w:b/>
          <w:color w:val="000000"/>
        </w:rPr>
        <w:t xml:space="preserve"> </w:t>
      </w:r>
      <w:r w:rsidR="00115C26" w:rsidRPr="00115C26">
        <w:rPr>
          <w:b/>
          <w:color w:val="000000"/>
        </w:rPr>
        <w:t>based RSRP measurement accuracy in FR1</w:t>
      </w:r>
    </w:p>
    <w:p w14:paraId="1D68915F" w14:textId="77777777" w:rsidR="00DB08CE" w:rsidRDefault="00DB08CE" w:rsidP="00DB08CE">
      <w:pPr>
        <w:adjustRightInd w:val="0"/>
        <w:snapToGrid w:val="0"/>
        <w:jc w:val="center"/>
        <w:rPr>
          <w:b/>
          <w:color w:val="000000"/>
        </w:rPr>
      </w:pPr>
      <w:r>
        <w:rPr>
          <w:b/>
          <w:noProof/>
          <w:color w:val="000000"/>
          <w:lang w:eastAsia="en-GB"/>
        </w:rPr>
        <w:drawing>
          <wp:inline distT="0" distB="0" distL="0" distR="0" wp14:anchorId="47FBAB0C" wp14:editId="293EF347">
            <wp:extent cx="5732400" cy="7792537"/>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2400" cy="7792537"/>
                    </a:xfrm>
                    <a:prstGeom prst="rect">
                      <a:avLst/>
                    </a:prstGeom>
                  </pic:spPr>
                </pic:pic>
              </a:graphicData>
            </a:graphic>
          </wp:inline>
        </w:drawing>
      </w:r>
    </w:p>
    <w:p w14:paraId="2DDF56CA" w14:textId="77777777" w:rsidR="00514034" w:rsidRDefault="00514034" w:rsidP="00DB08CE">
      <w:pPr>
        <w:adjustRightInd w:val="0"/>
        <w:snapToGrid w:val="0"/>
        <w:jc w:val="center"/>
        <w:rPr>
          <w:b/>
        </w:rPr>
      </w:pPr>
    </w:p>
    <w:p w14:paraId="6FC235EE" w14:textId="77777777" w:rsidR="00514034" w:rsidRDefault="00514034" w:rsidP="00DB08CE">
      <w:pPr>
        <w:adjustRightInd w:val="0"/>
        <w:snapToGrid w:val="0"/>
        <w:jc w:val="center"/>
        <w:rPr>
          <w:b/>
        </w:rPr>
      </w:pPr>
    </w:p>
    <w:p w14:paraId="5F313B93" w14:textId="77777777" w:rsidR="00514034" w:rsidRDefault="00514034" w:rsidP="00DB08CE">
      <w:pPr>
        <w:adjustRightInd w:val="0"/>
        <w:snapToGrid w:val="0"/>
        <w:jc w:val="center"/>
        <w:rPr>
          <w:b/>
        </w:rPr>
      </w:pPr>
    </w:p>
    <w:p w14:paraId="4F9DB8A3" w14:textId="37212C2B" w:rsidR="00115C26" w:rsidRDefault="00FB42F1" w:rsidP="00DB08CE">
      <w:pPr>
        <w:adjustRightInd w:val="0"/>
        <w:snapToGrid w:val="0"/>
        <w:jc w:val="center"/>
        <w:rPr>
          <w:b/>
          <w:color w:val="000000"/>
        </w:rPr>
      </w:pPr>
      <w:r w:rsidRPr="0079240D">
        <w:rPr>
          <w:b/>
        </w:rPr>
        <w:t xml:space="preserve">Table </w:t>
      </w:r>
      <w:r w:rsidRPr="0079240D">
        <w:rPr>
          <w:b/>
        </w:rPr>
        <w:fldChar w:fldCharType="begin"/>
      </w:r>
      <w:r w:rsidRPr="0079240D">
        <w:rPr>
          <w:b/>
        </w:rPr>
        <w:instrText xml:space="preserve"> SEQ Table \* ARABIC </w:instrText>
      </w:r>
      <w:r w:rsidRPr="0079240D">
        <w:rPr>
          <w:b/>
        </w:rPr>
        <w:fldChar w:fldCharType="separate"/>
      </w:r>
      <w:r w:rsidR="001D4796">
        <w:rPr>
          <w:b/>
          <w:noProof/>
        </w:rPr>
        <w:t>4</w:t>
      </w:r>
      <w:r w:rsidRPr="0079240D">
        <w:rPr>
          <w:b/>
          <w:noProof/>
        </w:rPr>
        <w:fldChar w:fldCharType="end"/>
      </w:r>
      <w:r w:rsidRPr="0079240D">
        <w:rPr>
          <w:b/>
        </w:rPr>
        <w:t xml:space="preserve">: </w:t>
      </w:r>
      <w:r w:rsidR="00115C26">
        <w:rPr>
          <w:rFonts w:cs="v5.0.0"/>
          <w:b/>
        </w:rPr>
        <w:t>SSB</w:t>
      </w:r>
      <w:r w:rsidR="00115C26" w:rsidRPr="00115C26">
        <w:rPr>
          <w:rFonts w:hint="eastAsia"/>
          <w:b/>
          <w:color w:val="000000"/>
        </w:rPr>
        <w:t xml:space="preserve"> </w:t>
      </w:r>
      <w:r w:rsidR="00115C26" w:rsidRPr="00115C26">
        <w:rPr>
          <w:b/>
          <w:color w:val="000000"/>
        </w:rPr>
        <w:t>based RSRP measurement accuracy in FR</w:t>
      </w:r>
      <w:r w:rsidR="00115C26">
        <w:rPr>
          <w:b/>
          <w:color w:val="000000"/>
        </w:rPr>
        <w:t>2</w:t>
      </w:r>
    </w:p>
    <w:p w14:paraId="70C117DC" w14:textId="77777777" w:rsidR="00115C26" w:rsidRPr="00115C26" w:rsidRDefault="00DB08CE" w:rsidP="00DB08CE">
      <w:pPr>
        <w:adjustRightInd w:val="0"/>
        <w:snapToGrid w:val="0"/>
        <w:jc w:val="center"/>
        <w:rPr>
          <w:b/>
          <w:color w:val="000000"/>
        </w:rPr>
      </w:pPr>
      <w:r>
        <w:rPr>
          <w:b/>
          <w:noProof/>
          <w:color w:val="000000"/>
          <w:lang w:eastAsia="en-GB"/>
        </w:rPr>
        <w:drawing>
          <wp:inline distT="0" distB="0" distL="0" distR="0" wp14:anchorId="01A6D56E" wp14:editId="505EDB8C">
            <wp:extent cx="3696033" cy="42677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96033" cy="4267796"/>
                    </a:xfrm>
                    <a:prstGeom prst="rect">
                      <a:avLst/>
                    </a:prstGeom>
                  </pic:spPr>
                </pic:pic>
              </a:graphicData>
            </a:graphic>
          </wp:inline>
        </w:drawing>
      </w:r>
    </w:p>
    <w:p w14:paraId="7548DB78" w14:textId="77777777" w:rsidR="001D4796" w:rsidRDefault="00B0157F" w:rsidP="00DB08CE">
      <w:pPr>
        <w:adjustRightInd w:val="0"/>
        <w:snapToGrid w:val="0"/>
        <w:jc w:val="center"/>
        <w:rPr>
          <w:b/>
        </w:rPr>
      </w:pPr>
      <w:r>
        <w:rPr>
          <w:rFonts w:cstheme="minorHAnsi"/>
          <w:lang w:eastAsia="ko-KR"/>
        </w:rPr>
        <w:t xml:space="preserve">From </w:t>
      </w:r>
      <w:r>
        <w:rPr>
          <w:rFonts w:cstheme="minorHAnsi"/>
          <w:lang w:eastAsia="ko-KR"/>
        </w:rPr>
        <w:fldChar w:fldCharType="begin"/>
      </w:r>
      <w:r>
        <w:rPr>
          <w:rFonts w:cstheme="minorHAnsi"/>
          <w:lang w:eastAsia="ko-KR"/>
        </w:rPr>
        <w:instrText xml:space="preserve"> REF _Ref85781699 \h </w:instrText>
      </w:r>
      <w:r>
        <w:rPr>
          <w:rFonts w:cstheme="minorHAnsi"/>
          <w:lang w:eastAsia="ko-KR"/>
        </w:rPr>
      </w:r>
      <w:r>
        <w:rPr>
          <w:rFonts w:cstheme="minorHAnsi"/>
          <w:lang w:eastAsia="ko-KR"/>
        </w:rPr>
        <w:fldChar w:fldCharType="separate"/>
      </w:r>
    </w:p>
    <w:p w14:paraId="07187406" w14:textId="77777777" w:rsidR="001D4796" w:rsidRDefault="001D4796" w:rsidP="00DB08CE">
      <w:pPr>
        <w:adjustRightInd w:val="0"/>
        <w:snapToGrid w:val="0"/>
        <w:jc w:val="center"/>
        <w:rPr>
          <w:b/>
        </w:rPr>
      </w:pPr>
    </w:p>
    <w:p w14:paraId="5027AD2C" w14:textId="77777777" w:rsidR="001D4796" w:rsidRDefault="001D4796" w:rsidP="00DB08CE">
      <w:pPr>
        <w:adjustRightInd w:val="0"/>
        <w:snapToGrid w:val="0"/>
        <w:jc w:val="center"/>
        <w:rPr>
          <w:b/>
        </w:rPr>
      </w:pPr>
    </w:p>
    <w:p w14:paraId="1D2B4428" w14:textId="77777777" w:rsidR="001D4796" w:rsidRDefault="001D4796" w:rsidP="00DB08CE">
      <w:pPr>
        <w:adjustRightInd w:val="0"/>
        <w:snapToGrid w:val="0"/>
        <w:jc w:val="center"/>
        <w:rPr>
          <w:b/>
        </w:rPr>
      </w:pPr>
    </w:p>
    <w:p w14:paraId="3ABD3A2C" w14:textId="4F024346" w:rsidR="00DB08CE" w:rsidRPr="00DB08CE" w:rsidRDefault="001D4796" w:rsidP="00DB08CE">
      <w:pPr>
        <w:spacing w:after="180"/>
        <w:jc w:val="both"/>
        <w:rPr>
          <w:rFonts w:cstheme="minorHAnsi"/>
          <w:lang w:eastAsia="ko-KR"/>
        </w:rPr>
      </w:pPr>
      <w:r w:rsidRPr="0079240D">
        <w:rPr>
          <w:b/>
        </w:rPr>
        <w:t xml:space="preserve">Table </w:t>
      </w:r>
      <w:r>
        <w:rPr>
          <w:b/>
          <w:noProof/>
        </w:rPr>
        <w:t>3</w:t>
      </w:r>
      <w:r w:rsidR="00B0157F">
        <w:rPr>
          <w:rFonts w:cstheme="minorHAnsi"/>
          <w:lang w:eastAsia="ko-KR"/>
        </w:rPr>
        <w:fldChar w:fldCharType="end"/>
      </w:r>
      <w:r w:rsidR="00DB08CE">
        <w:rPr>
          <w:rFonts w:cstheme="minorHAnsi"/>
          <w:lang w:eastAsia="ko-KR"/>
        </w:rPr>
        <w:t>, we can observe that using 3 SSB samples with TDL-A channel achieves absolute accuracy equal to 1.</w:t>
      </w:r>
      <w:r w:rsidR="006210FD">
        <w:rPr>
          <w:rFonts w:cstheme="minorHAnsi"/>
          <w:lang w:eastAsia="ko-KR"/>
        </w:rPr>
        <w:t>56 at SINR equal to -3</w:t>
      </w:r>
      <w:r w:rsidR="00DB08CE">
        <w:rPr>
          <w:rFonts w:cstheme="minorHAnsi"/>
          <w:lang w:eastAsia="ko-KR"/>
        </w:rPr>
        <w:t xml:space="preserve"> </w:t>
      </w:r>
      <w:proofErr w:type="spellStart"/>
      <w:r w:rsidR="00DB08CE">
        <w:rPr>
          <w:rFonts w:cstheme="minorHAnsi"/>
          <w:lang w:eastAsia="ko-KR"/>
        </w:rPr>
        <w:t>dB.</w:t>
      </w:r>
      <w:proofErr w:type="spellEnd"/>
      <w:r w:rsidR="00DB08CE">
        <w:rPr>
          <w:rFonts w:cstheme="minorHAnsi"/>
          <w:lang w:eastAsia="ko-KR"/>
        </w:rPr>
        <w:t xml:space="preserve"> Hence, minimum of 5 SSB samples are required to achieve absolute accuracy </w:t>
      </w:r>
      <w:r w:rsidR="006210FD">
        <w:rPr>
          <w:rFonts w:cstheme="minorHAnsi"/>
          <w:lang w:eastAsia="ko-KR"/>
        </w:rPr>
        <w:t>~</w:t>
      </w:r>
      <w:r w:rsidR="00DB08CE">
        <w:rPr>
          <w:rFonts w:cstheme="minorHAnsi"/>
          <w:lang w:eastAsia="ko-KR"/>
        </w:rPr>
        <w:t xml:space="preserve">1 at </w:t>
      </w:r>
      <w:r w:rsidR="006210FD">
        <w:rPr>
          <w:rFonts w:cstheme="minorHAnsi"/>
          <w:lang w:eastAsia="ko-KR"/>
        </w:rPr>
        <w:t xml:space="preserve">-3 </w:t>
      </w:r>
      <w:r w:rsidR="00DB08CE">
        <w:rPr>
          <w:rFonts w:cstheme="minorHAnsi"/>
          <w:lang w:eastAsia="ko-KR"/>
        </w:rPr>
        <w:t>dB SINR.</w:t>
      </w:r>
    </w:p>
    <w:p w14:paraId="7A795B7B" w14:textId="77777777" w:rsidR="008021A9" w:rsidRDefault="008021A9" w:rsidP="008021A9"/>
    <w:p w14:paraId="1CB7866E" w14:textId="77777777" w:rsidR="008021A9" w:rsidRDefault="008021A9" w:rsidP="00A4010E">
      <w:pPr>
        <w:pStyle w:val="Heading1"/>
        <w:numPr>
          <w:ilvl w:val="2"/>
          <w:numId w:val="1"/>
        </w:numPr>
        <w:jc w:val="both"/>
        <w:rPr>
          <w:rFonts w:ascii="Arial" w:hAnsi="Arial" w:cs="Arial"/>
        </w:rPr>
      </w:pPr>
      <w:r>
        <w:rPr>
          <w:rFonts w:ascii="Arial" w:hAnsi="Arial" w:cs="Arial"/>
        </w:rPr>
        <w:t>CSI-RS based L1-RSRP measurements</w:t>
      </w:r>
    </w:p>
    <w:p w14:paraId="47ACF078" w14:textId="77777777" w:rsidR="00DB08CE" w:rsidRDefault="00DB08CE" w:rsidP="00DB08CE">
      <w:pPr>
        <w:adjustRightInd w:val="0"/>
        <w:snapToGrid w:val="0"/>
        <w:rPr>
          <w:rFonts w:cs="v5.0.0"/>
          <w:b/>
        </w:rPr>
      </w:pPr>
      <w:r>
        <w:t>The following tables present the CSI-RS based RSRP measurements accuracy in FR1 and FR2</w:t>
      </w:r>
    </w:p>
    <w:p w14:paraId="603B30FA" w14:textId="77777777" w:rsidR="00514034" w:rsidRDefault="00514034" w:rsidP="00DB08CE">
      <w:pPr>
        <w:adjustRightInd w:val="0"/>
        <w:snapToGrid w:val="0"/>
        <w:jc w:val="center"/>
        <w:rPr>
          <w:b/>
        </w:rPr>
      </w:pPr>
    </w:p>
    <w:p w14:paraId="3A1E8E94" w14:textId="77777777" w:rsidR="00514034" w:rsidRDefault="00514034" w:rsidP="00DB08CE">
      <w:pPr>
        <w:adjustRightInd w:val="0"/>
        <w:snapToGrid w:val="0"/>
        <w:jc w:val="center"/>
        <w:rPr>
          <w:b/>
        </w:rPr>
      </w:pPr>
    </w:p>
    <w:p w14:paraId="50920283" w14:textId="6B40F91A" w:rsidR="004E1214" w:rsidRDefault="00731444" w:rsidP="00DB08CE">
      <w:pPr>
        <w:adjustRightInd w:val="0"/>
        <w:snapToGrid w:val="0"/>
        <w:jc w:val="center"/>
        <w:rPr>
          <w:b/>
          <w:color w:val="000000"/>
        </w:rPr>
      </w:pPr>
      <w:r w:rsidRPr="0079240D">
        <w:rPr>
          <w:b/>
        </w:rPr>
        <w:t xml:space="preserve">Table </w:t>
      </w:r>
      <w:r w:rsidRPr="0079240D">
        <w:rPr>
          <w:b/>
        </w:rPr>
        <w:fldChar w:fldCharType="begin"/>
      </w:r>
      <w:r w:rsidRPr="0079240D">
        <w:rPr>
          <w:b/>
        </w:rPr>
        <w:instrText xml:space="preserve"> SEQ Table \* ARABIC </w:instrText>
      </w:r>
      <w:r w:rsidRPr="0079240D">
        <w:rPr>
          <w:b/>
        </w:rPr>
        <w:fldChar w:fldCharType="separate"/>
      </w:r>
      <w:r w:rsidR="001D4796">
        <w:rPr>
          <w:b/>
          <w:noProof/>
        </w:rPr>
        <w:t>5</w:t>
      </w:r>
      <w:r w:rsidRPr="0079240D">
        <w:rPr>
          <w:b/>
          <w:noProof/>
        </w:rPr>
        <w:fldChar w:fldCharType="end"/>
      </w:r>
      <w:r w:rsidRPr="0079240D">
        <w:rPr>
          <w:b/>
        </w:rPr>
        <w:t xml:space="preserve">: </w:t>
      </w:r>
      <w:r w:rsidR="004E1214">
        <w:rPr>
          <w:rFonts w:cs="v5.0.0"/>
          <w:b/>
        </w:rPr>
        <w:t>CSI-RS</w:t>
      </w:r>
      <w:r w:rsidR="004E1214" w:rsidRPr="004E1214">
        <w:rPr>
          <w:rFonts w:hint="eastAsia"/>
          <w:b/>
          <w:color w:val="000000"/>
        </w:rPr>
        <w:t xml:space="preserve"> </w:t>
      </w:r>
      <w:r w:rsidR="004E1214" w:rsidRPr="004E1214">
        <w:rPr>
          <w:b/>
          <w:color w:val="000000"/>
        </w:rPr>
        <w:t>based RSRP measurement accuracy in FR1</w:t>
      </w:r>
    </w:p>
    <w:p w14:paraId="0C772A0B" w14:textId="77777777" w:rsidR="00DB08CE" w:rsidRPr="004E1214" w:rsidRDefault="00DB08CE" w:rsidP="00DB08CE">
      <w:pPr>
        <w:adjustRightInd w:val="0"/>
        <w:snapToGrid w:val="0"/>
        <w:jc w:val="center"/>
        <w:rPr>
          <w:b/>
          <w:color w:val="000000"/>
        </w:rPr>
      </w:pPr>
      <w:r>
        <w:rPr>
          <w:b/>
          <w:noProof/>
          <w:color w:val="000000"/>
          <w:lang w:eastAsia="en-GB"/>
        </w:rPr>
        <w:lastRenderedPageBreak/>
        <w:drawing>
          <wp:inline distT="0" distB="0" distL="0" distR="0" wp14:anchorId="2AD0774B" wp14:editId="7CB41F2A">
            <wp:extent cx="5744377" cy="7795686"/>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44377" cy="7795686"/>
                    </a:xfrm>
                    <a:prstGeom prst="rect">
                      <a:avLst/>
                    </a:prstGeom>
                  </pic:spPr>
                </pic:pic>
              </a:graphicData>
            </a:graphic>
          </wp:inline>
        </w:drawing>
      </w:r>
    </w:p>
    <w:p w14:paraId="4CA41604" w14:textId="77777777" w:rsidR="00514034" w:rsidRDefault="00514034" w:rsidP="00DB08CE">
      <w:pPr>
        <w:adjustRightInd w:val="0"/>
        <w:snapToGrid w:val="0"/>
        <w:jc w:val="center"/>
        <w:rPr>
          <w:b/>
        </w:rPr>
      </w:pPr>
    </w:p>
    <w:p w14:paraId="283FE602" w14:textId="77777777" w:rsidR="00514034" w:rsidRDefault="00514034" w:rsidP="00DB08CE">
      <w:pPr>
        <w:adjustRightInd w:val="0"/>
        <w:snapToGrid w:val="0"/>
        <w:jc w:val="center"/>
        <w:rPr>
          <w:b/>
        </w:rPr>
      </w:pPr>
    </w:p>
    <w:p w14:paraId="3FE39A40" w14:textId="77777777" w:rsidR="00514034" w:rsidRDefault="00514034" w:rsidP="00DB08CE">
      <w:pPr>
        <w:adjustRightInd w:val="0"/>
        <w:snapToGrid w:val="0"/>
        <w:jc w:val="center"/>
        <w:rPr>
          <w:b/>
        </w:rPr>
      </w:pPr>
    </w:p>
    <w:p w14:paraId="5294A24A" w14:textId="7B1FBCB8" w:rsidR="004E1214" w:rsidRPr="004E1214" w:rsidRDefault="00731444" w:rsidP="00DB08CE">
      <w:pPr>
        <w:adjustRightInd w:val="0"/>
        <w:snapToGrid w:val="0"/>
        <w:jc w:val="center"/>
        <w:rPr>
          <w:b/>
          <w:color w:val="000000"/>
        </w:rPr>
      </w:pPr>
      <w:r w:rsidRPr="0079240D">
        <w:rPr>
          <w:b/>
        </w:rPr>
        <w:t xml:space="preserve">Table </w:t>
      </w:r>
      <w:r w:rsidRPr="0079240D">
        <w:rPr>
          <w:b/>
        </w:rPr>
        <w:fldChar w:fldCharType="begin"/>
      </w:r>
      <w:r w:rsidRPr="0079240D">
        <w:rPr>
          <w:b/>
        </w:rPr>
        <w:instrText xml:space="preserve"> SEQ Table \* ARABIC </w:instrText>
      </w:r>
      <w:r w:rsidRPr="0079240D">
        <w:rPr>
          <w:b/>
        </w:rPr>
        <w:fldChar w:fldCharType="separate"/>
      </w:r>
      <w:r w:rsidR="001D4796">
        <w:rPr>
          <w:b/>
          <w:noProof/>
        </w:rPr>
        <w:t>6</w:t>
      </w:r>
      <w:r w:rsidRPr="0079240D">
        <w:rPr>
          <w:b/>
          <w:noProof/>
        </w:rPr>
        <w:fldChar w:fldCharType="end"/>
      </w:r>
      <w:r w:rsidRPr="0079240D">
        <w:rPr>
          <w:b/>
        </w:rPr>
        <w:t xml:space="preserve">: </w:t>
      </w:r>
      <w:r w:rsidR="004E1214">
        <w:rPr>
          <w:rFonts w:cs="v5.0.0"/>
          <w:b/>
        </w:rPr>
        <w:t>CSI-RS</w:t>
      </w:r>
      <w:r w:rsidR="004E1214" w:rsidRPr="004E1214">
        <w:rPr>
          <w:rFonts w:hint="eastAsia"/>
          <w:b/>
          <w:color w:val="000000"/>
        </w:rPr>
        <w:t xml:space="preserve"> </w:t>
      </w:r>
      <w:r w:rsidR="004E1214" w:rsidRPr="004E1214">
        <w:rPr>
          <w:b/>
          <w:color w:val="000000"/>
        </w:rPr>
        <w:t>based RSRP measurement accuracy in FR2</w:t>
      </w:r>
    </w:p>
    <w:p w14:paraId="2B22D6DD" w14:textId="77777777" w:rsidR="00D86E47" w:rsidRPr="00D86E47" w:rsidRDefault="00DB08CE" w:rsidP="00D86E47">
      <w:pPr>
        <w:jc w:val="center"/>
      </w:pPr>
      <w:r>
        <w:rPr>
          <w:noProof/>
          <w:lang w:eastAsia="en-GB"/>
        </w:rPr>
        <w:lastRenderedPageBreak/>
        <w:drawing>
          <wp:inline distT="0" distB="0" distL="0" distR="0" wp14:anchorId="54F0E598" wp14:editId="3F66BCAF">
            <wp:extent cx="3705742" cy="4251707"/>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05742" cy="4251707"/>
                    </a:xfrm>
                    <a:prstGeom prst="rect">
                      <a:avLst/>
                    </a:prstGeom>
                  </pic:spPr>
                </pic:pic>
              </a:graphicData>
            </a:graphic>
          </wp:inline>
        </w:drawing>
      </w:r>
    </w:p>
    <w:p w14:paraId="71F1CE5F" w14:textId="25A61EF2" w:rsidR="00A34BC8" w:rsidRDefault="00A34BC8" w:rsidP="00A34BC8">
      <w:pPr>
        <w:pStyle w:val="Heading1"/>
        <w:numPr>
          <w:ilvl w:val="1"/>
          <w:numId w:val="1"/>
        </w:numPr>
        <w:jc w:val="both"/>
        <w:rPr>
          <w:rFonts w:ascii="Arial" w:hAnsi="Arial" w:cs="Arial"/>
        </w:rPr>
      </w:pPr>
      <w:r>
        <w:rPr>
          <w:rFonts w:ascii="Arial" w:hAnsi="Arial" w:cs="Arial"/>
        </w:rPr>
        <w:t>SSB based L3-RSRP measurements</w:t>
      </w:r>
    </w:p>
    <w:p w14:paraId="70FE02A0" w14:textId="5DA7D1D8" w:rsidR="00A660BF" w:rsidRPr="00A660BF" w:rsidRDefault="00A660BF" w:rsidP="00A660BF">
      <w:r>
        <w:t xml:space="preserve">This section provides the simulation results for L3-RSRP measurement performance for release 17 </w:t>
      </w:r>
      <w:proofErr w:type="spellStart"/>
      <w:r>
        <w:t>RedCap</w:t>
      </w:r>
      <w:proofErr w:type="spellEnd"/>
      <w:r>
        <w:t xml:space="preserve"> UE with 1 Rx. The simulation in this section of this contribution follows the simulation parameters assumptions provided in </w:t>
      </w:r>
      <w:r w:rsidR="007D68B6">
        <w:fldChar w:fldCharType="begin"/>
      </w:r>
      <w:r w:rsidR="007D68B6">
        <w:instrText xml:space="preserve"> REF _Ref92665156 \n \h </w:instrText>
      </w:r>
      <w:r w:rsidR="007D68B6">
        <w:fldChar w:fldCharType="separate"/>
      </w:r>
      <w:r w:rsidR="001D4796">
        <w:t>[5]</w:t>
      </w:r>
      <w:r w:rsidR="007D68B6">
        <w:fldChar w:fldCharType="end"/>
      </w:r>
      <w:r>
        <w:t>. In these simulation results, we compare the measurements accuracy of SSB based RSRP on different subcarrier spacing (SCS), frequency range (FR), SINR, sample number (N) and channel types. The performance is given in the following tables. The results summarise the absolute accuracies and values of 5%ile, 50%ile, 95%ile and 90%ile absolute value points of the CDF curves of delta RSRP.</w:t>
      </w:r>
    </w:p>
    <w:p w14:paraId="5E3288BC" w14:textId="77777777" w:rsidR="00514034" w:rsidRDefault="00514034" w:rsidP="001D163D">
      <w:pPr>
        <w:pStyle w:val="ListParagraph"/>
        <w:adjustRightInd w:val="0"/>
        <w:snapToGrid w:val="0"/>
        <w:ind w:left="360"/>
        <w:jc w:val="center"/>
        <w:rPr>
          <w:b/>
        </w:rPr>
      </w:pPr>
    </w:p>
    <w:p w14:paraId="4E19ED8E" w14:textId="77777777" w:rsidR="00514034" w:rsidRDefault="00514034" w:rsidP="001D163D">
      <w:pPr>
        <w:pStyle w:val="ListParagraph"/>
        <w:adjustRightInd w:val="0"/>
        <w:snapToGrid w:val="0"/>
        <w:ind w:left="360"/>
        <w:jc w:val="center"/>
        <w:rPr>
          <w:b/>
        </w:rPr>
      </w:pPr>
    </w:p>
    <w:p w14:paraId="52D3E137" w14:textId="77777777" w:rsidR="00514034" w:rsidRDefault="00514034" w:rsidP="001D163D">
      <w:pPr>
        <w:pStyle w:val="ListParagraph"/>
        <w:adjustRightInd w:val="0"/>
        <w:snapToGrid w:val="0"/>
        <w:ind w:left="360"/>
        <w:jc w:val="center"/>
        <w:rPr>
          <w:b/>
        </w:rPr>
      </w:pPr>
    </w:p>
    <w:p w14:paraId="67C3CD71" w14:textId="77777777" w:rsidR="00514034" w:rsidRDefault="00514034" w:rsidP="001D163D">
      <w:pPr>
        <w:pStyle w:val="ListParagraph"/>
        <w:adjustRightInd w:val="0"/>
        <w:snapToGrid w:val="0"/>
        <w:ind w:left="360"/>
        <w:jc w:val="center"/>
        <w:rPr>
          <w:b/>
        </w:rPr>
      </w:pPr>
    </w:p>
    <w:p w14:paraId="5DFBB483" w14:textId="77777777" w:rsidR="00514034" w:rsidRDefault="00514034" w:rsidP="001D163D">
      <w:pPr>
        <w:pStyle w:val="ListParagraph"/>
        <w:adjustRightInd w:val="0"/>
        <w:snapToGrid w:val="0"/>
        <w:ind w:left="360"/>
        <w:jc w:val="center"/>
        <w:rPr>
          <w:b/>
        </w:rPr>
      </w:pPr>
    </w:p>
    <w:p w14:paraId="34373F0C" w14:textId="77777777" w:rsidR="00514034" w:rsidRDefault="00514034" w:rsidP="001D163D">
      <w:pPr>
        <w:pStyle w:val="ListParagraph"/>
        <w:adjustRightInd w:val="0"/>
        <w:snapToGrid w:val="0"/>
        <w:ind w:left="360"/>
        <w:jc w:val="center"/>
        <w:rPr>
          <w:b/>
        </w:rPr>
      </w:pPr>
    </w:p>
    <w:p w14:paraId="625C2453" w14:textId="77777777" w:rsidR="00514034" w:rsidRDefault="00514034" w:rsidP="001D163D">
      <w:pPr>
        <w:pStyle w:val="ListParagraph"/>
        <w:adjustRightInd w:val="0"/>
        <w:snapToGrid w:val="0"/>
        <w:ind w:left="360"/>
        <w:jc w:val="center"/>
        <w:rPr>
          <w:b/>
        </w:rPr>
      </w:pPr>
    </w:p>
    <w:p w14:paraId="51FF211E" w14:textId="77777777" w:rsidR="00514034" w:rsidRDefault="00514034" w:rsidP="001D163D">
      <w:pPr>
        <w:pStyle w:val="ListParagraph"/>
        <w:adjustRightInd w:val="0"/>
        <w:snapToGrid w:val="0"/>
        <w:ind w:left="360"/>
        <w:jc w:val="center"/>
        <w:rPr>
          <w:b/>
        </w:rPr>
      </w:pPr>
    </w:p>
    <w:p w14:paraId="3E25BF66" w14:textId="2CADF172" w:rsidR="00A34BC8" w:rsidRPr="00A34BC8" w:rsidRDefault="00A34BC8" w:rsidP="001D163D">
      <w:pPr>
        <w:pStyle w:val="ListParagraph"/>
        <w:adjustRightInd w:val="0"/>
        <w:snapToGrid w:val="0"/>
        <w:ind w:left="360"/>
        <w:jc w:val="center"/>
        <w:rPr>
          <w:b/>
          <w:color w:val="000000"/>
        </w:rPr>
      </w:pPr>
      <w:r w:rsidRPr="00A34BC8">
        <w:rPr>
          <w:b/>
        </w:rPr>
        <w:t xml:space="preserve">Table </w:t>
      </w:r>
      <w:r w:rsidRPr="00A34BC8">
        <w:rPr>
          <w:b/>
        </w:rPr>
        <w:fldChar w:fldCharType="begin"/>
      </w:r>
      <w:r w:rsidRPr="00A34BC8">
        <w:rPr>
          <w:b/>
        </w:rPr>
        <w:instrText xml:space="preserve"> SEQ Table \* ARABIC </w:instrText>
      </w:r>
      <w:r w:rsidRPr="00A34BC8">
        <w:rPr>
          <w:b/>
        </w:rPr>
        <w:fldChar w:fldCharType="separate"/>
      </w:r>
      <w:r w:rsidR="001D4796">
        <w:rPr>
          <w:b/>
          <w:noProof/>
        </w:rPr>
        <w:t>7</w:t>
      </w:r>
      <w:r w:rsidRPr="00A34BC8">
        <w:rPr>
          <w:b/>
          <w:noProof/>
        </w:rPr>
        <w:fldChar w:fldCharType="end"/>
      </w:r>
      <w:r w:rsidRPr="00A34BC8">
        <w:rPr>
          <w:b/>
        </w:rPr>
        <w:t xml:space="preserve">: </w:t>
      </w:r>
      <w:r w:rsidRPr="00A34BC8">
        <w:rPr>
          <w:rFonts w:cs="v5.0.0"/>
          <w:b/>
        </w:rPr>
        <w:t>SSB</w:t>
      </w:r>
      <w:r w:rsidRPr="00A34BC8">
        <w:rPr>
          <w:rFonts w:hint="eastAsia"/>
          <w:b/>
          <w:color w:val="000000"/>
        </w:rPr>
        <w:t xml:space="preserve"> </w:t>
      </w:r>
      <w:r w:rsidRPr="00A34BC8">
        <w:rPr>
          <w:b/>
          <w:color w:val="000000"/>
        </w:rPr>
        <w:t xml:space="preserve">based </w:t>
      </w:r>
      <w:r>
        <w:rPr>
          <w:b/>
          <w:color w:val="000000"/>
        </w:rPr>
        <w:t>RRM</w:t>
      </w:r>
      <w:r w:rsidRPr="00A34BC8">
        <w:rPr>
          <w:b/>
          <w:color w:val="000000"/>
        </w:rPr>
        <w:t xml:space="preserve"> measurement accuracy in FR1</w:t>
      </w:r>
    </w:p>
    <w:p w14:paraId="0951CAA5" w14:textId="02930CC6" w:rsidR="00A34BC8" w:rsidRDefault="001D163D" w:rsidP="001D163D">
      <w:pPr>
        <w:pStyle w:val="ListParagraph"/>
        <w:spacing w:after="180"/>
        <w:ind w:left="0"/>
        <w:contextualSpacing w:val="0"/>
        <w:jc w:val="center"/>
      </w:pPr>
      <w:r>
        <w:rPr>
          <w:noProof/>
        </w:rPr>
        <w:lastRenderedPageBreak/>
        <w:drawing>
          <wp:inline distT="0" distB="0" distL="0" distR="0" wp14:anchorId="5E5DC2E6" wp14:editId="4F442B21">
            <wp:extent cx="6120765" cy="4549775"/>
            <wp:effectExtent l="0" t="0" r="0" b="3175"/>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4549775"/>
                    </a:xfrm>
                    <a:prstGeom prst="rect">
                      <a:avLst/>
                    </a:prstGeom>
                  </pic:spPr>
                </pic:pic>
              </a:graphicData>
            </a:graphic>
          </wp:inline>
        </w:drawing>
      </w:r>
    </w:p>
    <w:p w14:paraId="796C6EDF" w14:textId="2DE6836F" w:rsidR="00A34BC8" w:rsidRPr="00A34BC8" w:rsidRDefault="00A34BC8" w:rsidP="001D163D">
      <w:pPr>
        <w:pStyle w:val="ListParagraph"/>
        <w:adjustRightInd w:val="0"/>
        <w:snapToGrid w:val="0"/>
        <w:ind w:left="360"/>
        <w:jc w:val="center"/>
        <w:rPr>
          <w:b/>
          <w:color w:val="000000"/>
        </w:rPr>
      </w:pPr>
      <w:r w:rsidRPr="00A34BC8">
        <w:rPr>
          <w:b/>
        </w:rPr>
        <w:t xml:space="preserve">Table </w:t>
      </w:r>
      <w:r w:rsidRPr="00A34BC8">
        <w:rPr>
          <w:b/>
        </w:rPr>
        <w:fldChar w:fldCharType="begin"/>
      </w:r>
      <w:r w:rsidRPr="00A34BC8">
        <w:rPr>
          <w:b/>
        </w:rPr>
        <w:instrText xml:space="preserve"> SEQ Table \* ARABIC </w:instrText>
      </w:r>
      <w:r w:rsidRPr="00A34BC8">
        <w:rPr>
          <w:b/>
        </w:rPr>
        <w:fldChar w:fldCharType="separate"/>
      </w:r>
      <w:r w:rsidR="001D4796">
        <w:rPr>
          <w:b/>
          <w:noProof/>
        </w:rPr>
        <w:t>8</w:t>
      </w:r>
      <w:r w:rsidRPr="00A34BC8">
        <w:rPr>
          <w:b/>
          <w:noProof/>
        </w:rPr>
        <w:fldChar w:fldCharType="end"/>
      </w:r>
      <w:r w:rsidRPr="00A34BC8">
        <w:rPr>
          <w:b/>
        </w:rPr>
        <w:t xml:space="preserve">: </w:t>
      </w:r>
      <w:r w:rsidRPr="00A34BC8">
        <w:rPr>
          <w:rFonts w:cs="v5.0.0"/>
          <w:b/>
        </w:rPr>
        <w:t>SSB</w:t>
      </w:r>
      <w:r w:rsidRPr="00A34BC8">
        <w:rPr>
          <w:rFonts w:hint="eastAsia"/>
          <w:b/>
          <w:color w:val="000000"/>
        </w:rPr>
        <w:t xml:space="preserve"> </w:t>
      </w:r>
      <w:r w:rsidRPr="00A34BC8">
        <w:rPr>
          <w:b/>
          <w:color w:val="000000"/>
        </w:rPr>
        <w:t xml:space="preserve">based </w:t>
      </w:r>
      <w:r>
        <w:rPr>
          <w:b/>
          <w:color w:val="000000"/>
        </w:rPr>
        <w:t>RRM</w:t>
      </w:r>
      <w:r w:rsidRPr="00A34BC8">
        <w:rPr>
          <w:b/>
          <w:color w:val="000000"/>
        </w:rPr>
        <w:t xml:space="preserve"> measurement accuracy in FR</w:t>
      </w:r>
      <w:r>
        <w:rPr>
          <w:b/>
          <w:color w:val="000000"/>
        </w:rPr>
        <w:t>2</w:t>
      </w:r>
    </w:p>
    <w:p w14:paraId="7A090A87" w14:textId="3A719408" w:rsidR="00A34BC8" w:rsidRDefault="001D163D" w:rsidP="001D163D">
      <w:pPr>
        <w:pStyle w:val="ListParagraph"/>
        <w:spacing w:after="180"/>
        <w:ind w:left="0"/>
        <w:contextualSpacing w:val="0"/>
        <w:jc w:val="center"/>
      </w:pPr>
      <w:r>
        <w:rPr>
          <w:noProof/>
        </w:rPr>
        <w:drawing>
          <wp:inline distT="0" distB="0" distL="0" distR="0" wp14:anchorId="3248D564" wp14:editId="6D6E0389">
            <wp:extent cx="3616657" cy="2658745"/>
            <wp:effectExtent l="0" t="0" r="317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16657" cy="2658745"/>
                    </a:xfrm>
                    <a:prstGeom prst="rect">
                      <a:avLst/>
                    </a:prstGeom>
                  </pic:spPr>
                </pic:pic>
              </a:graphicData>
            </a:graphic>
          </wp:inline>
        </w:drawing>
      </w:r>
    </w:p>
    <w:p w14:paraId="021BA3ED" w14:textId="43A64EFE" w:rsidR="00A34BC8" w:rsidRDefault="00A34BC8" w:rsidP="00A34BC8">
      <w:pPr>
        <w:pStyle w:val="ListParagraph"/>
        <w:spacing w:after="180"/>
        <w:ind w:left="0"/>
        <w:contextualSpacing w:val="0"/>
        <w:jc w:val="both"/>
      </w:pPr>
    </w:p>
    <w:p w14:paraId="5E3150F8" w14:textId="4133A1CA" w:rsidR="00514034" w:rsidRDefault="00514034" w:rsidP="00A34BC8">
      <w:pPr>
        <w:pStyle w:val="ListParagraph"/>
        <w:spacing w:after="180"/>
        <w:ind w:left="0"/>
        <w:contextualSpacing w:val="0"/>
        <w:jc w:val="both"/>
      </w:pPr>
    </w:p>
    <w:p w14:paraId="74D29B78" w14:textId="77777777" w:rsidR="00514034" w:rsidRPr="008021A9" w:rsidRDefault="00514034" w:rsidP="00A34BC8">
      <w:pPr>
        <w:pStyle w:val="ListParagraph"/>
        <w:spacing w:after="180"/>
        <w:ind w:left="0"/>
        <w:contextualSpacing w:val="0"/>
        <w:jc w:val="both"/>
      </w:pPr>
    </w:p>
    <w:p w14:paraId="6DFEE163" w14:textId="2792D3CF" w:rsidR="004458FE" w:rsidRDefault="004458FE" w:rsidP="005809D5">
      <w:pPr>
        <w:pStyle w:val="Heading1"/>
        <w:numPr>
          <w:ilvl w:val="0"/>
          <w:numId w:val="1"/>
        </w:numPr>
        <w:jc w:val="both"/>
        <w:rPr>
          <w:rFonts w:ascii="Arial" w:hAnsi="Arial" w:cs="Arial"/>
        </w:rPr>
      </w:pPr>
      <w:r>
        <w:rPr>
          <w:rFonts w:ascii="Arial" w:hAnsi="Arial" w:cs="Arial"/>
        </w:rPr>
        <w:lastRenderedPageBreak/>
        <w:t>RLM/BFD performance results</w:t>
      </w:r>
    </w:p>
    <w:p w14:paraId="6C8D3E72" w14:textId="0D520220" w:rsidR="004458FE" w:rsidRPr="004458FE" w:rsidRDefault="0071389C" w:rsidP="004458FE">
      <w:r>
        <w:t xml:space="preserve">In this section, we provide simulation performance for hypothetical PDCCH for RLM/BFD, and simulation for RLM/BFD </w:t>
      </w:r>
      <w:proofErr w:type="spellStart"/>
      <w:r>
        <w:t>RedCap</w:t>
      </w:r>
      <w:proofErr w:type="spellEnd"/>
      <w:r>
        <w:t xml:space="preserve">. </w:t>
      </w:r>
    </w:p>
    <w:p w14:paraId="56849CB3" w14:textId="1E283236" w:rsidR="004458FE" w:rsidRDefault="004458FE" w:rsidP="004458FE">
      <w:pPr>
        <w:pStyle w:val="Heading1"/>
        <w:numPr>
          <w:ilvl w:val="1"/>
          <w:numId w:val="1"/>
        </w:numPr>
        <w:jc w:val="both"/>
        <w:rPr>
          <w:rFonts w:ascii="Arial" w:hAnsi="Arial" w:cs="Arial"/>
        </w:rPr>
      </w:pPr>
      <w:r>
        <w:rPr>
          <w:rFonts w:ascii="Arial" w:hAnsi="Arial" w:cs="Arial"/>
        </w:rPr>
        <w:t xml:space="preserve">Hypothetical PDCCH performance for RLM/BFD </w:t>
      </w:r>
    </w:p>
    <w:p w14:paraId="071AF805" w14:textId="47B78887" w:rsidR="0071389C" w:rsidRDefault="0071389C" w:rsidP="0071389C">
      <w:r>
        <w:t xml:space="preserve">The performance evaluation for hypothetical PDCCH for </w:t>
      </w:r>
      <w:proofErr w:type="spellStart"/>
      <w:r>
        <w:t>RedCap</w:t>
      </w:r>
      <w:proofErr w:type="spellEnd"/>
      <w:r>
        <w:t xml:space="preserve"> UE is provided in here and where the simulation assumption parameters provided in </w:t>
      </w:r>
      <w:r w:rsidR="007D68B6">
        <w:fldChar w:fldCharType="begin"/>
      </w:r>
      <w:r w:rsidR="007D68B6">
        <w:instrText xml:space="preserve"> REF _Ref92665142 \n \h </w:instrText>
      </w:r>
      <w:r w:rsidR="007D68B6">
        <w:fldChar w:fldCharType="separate"/>
      </w:r>
      <w:r w:rsidR="001D4796">
        <w:t>[6]</w:t>
      </w:r>
      <w:r w:rsidR="007D68B6">
        <w:fldChar w:fldCharType="end"/>
      </w:r>
      <w:r>
        <w:t>.</w:t>
      </w:r>
    </w:p>
    <w:p w14:paraId="471CA159" w14:textId="7C95E490" w:rsidR="00341577" w:rsidRPr="00A34BC8" w:rsidRDefault="00341577" w:rsidP="00341577">
      <w:pPr>
        <w:pStyle w:val="ListParagraph"/>
        <w:adjustRightInd w:val="0"/>
        <w:snapToGrid w:val="0"/>
        <w:ind w:left="360"/>
        <w:jc w:val="center"/>
        <w:rPr>
          <w:b/>
          <w:color w:val="000000"/>
        </w:rPr>
      </w:pPr>
      <w:r w:rsidRPr="00A34BC8">
        <w:rPr>
          <w:b/>
        </w:rPr>
        <w:t xml:space="preserve">Table </w:t>
      </w:r>
      <w:r w:rsidRPr="00A34BC8">
        <w:rPr>
          <w:b/>
        </w:rPr>
        <w:fldChar w:fldCharType="begin"/>
      </w:r>
      <w:r w:rsidRPr="00A34BC8">
        <w:rPr>
          <w:b/>
        </w:rPr>
        <w:instrText xml:space="preserve"> SEQ Table \* ARABIC </w:instrText>
      </w:r>
      <w:r w:rsidRPr="00A34BC8">
        <w:rPr>
          <w:b/>
        </w:rPr>
        <w:fldChar w:fldCharType="separate"/>
      </w:r>
      <w:r w:rsidR="001D4796">
        <w:rPr>
          <w:b/>
          <w:noProof/>
        </w:rPr>
        <w:t>9</w:t>
      </w:r>
      <w:r w:rsidRPr="00A34BC8">
        <w:rPr>
          <w:b/>
          <w:noProof/>
        </w:rPr>
        <w:fldChar w:fldCharType="end"/>
      </w:r>
      <w:r w:rsidRPr="00A34BC8">
        <w:rPr>
          <w:b/>
        </w:rPr>
        <w:t xml:space="preserve">: </w:t>
      </w:r>
      <w:r w:rsidR="00A131FD">
        <w:rPr>
          <w:rFonts w:cs="v5.0.0"/>
          <w:b/>
        </w:rPr>
        <w:t>PDCCH performance impact in RLM/BFD</w:t>
      </w:r>
      <w:r w:rsidR="00A131FD">
        <w:rPr>
          <w:b/>
          <w:color w:val="000000"/>
        </w:rPr>
        <w:t xml:space="preserve"> using </w:t>
      </w:r>
      <w:r>
        <w:rPr>
          <w:b/>
          <w:color w:val="000000"/>
        </w:rPr>
        <w:t>FR1, SCS = 15kHz</w:t>
      </w:r>
    </w:p>
    <w:tbl>
      <w:tblPr>
        <w:tblStyle w:val="TableGrid"/>
        <w:tblW w:w="0" w:type="auto"/>
        <w:tblLook w:val="04A0" w:firstRow="1" w:lastRow="0" w:firstColumn="1" w:lastColumn="0" w:noHBand="0" w:noVBand="1"/>
      </w:tblPr>
      <w:tblGrid>
        <w:gridCol w:w="5665"/>
        <w:gridCol w:w="991"/>
        <w:gridCol w:w="991"/>
        <w:gridCol w:w="991"/>
        <w:gridCol w:w="991"/>
      </w:tblGrid>
      <w:tr w:rsidR="009C0140" w14:paraId="3E9EAA03" w14:textId="77777777" w:rsidTr="0030011C">
        <w:tc>
          <w:tcPr>
            <w:tcW w:w="5665" w:type="dxa"/>
          </w:tcPr>
          <w:p w14:paraId="7BAAA6E0" w14:textId="005358A7" w:rsidR="009C0140" w:rsidRPr="00E614A6" w:rsidRDefault="009C0140" w:rsidP="009C0140">
            <w:pPr>
              <w:spacing w:after="0" w:line="240" w:lineRule="auto"/>
              <w:rPr>
                <w:rFonts w:ascii="Calibri" w:eastAsia="Times New Roman" w:hAnsi="Calibri" w:cs="Calibri"/>
                <w:b/>
                <w:bCs/>
                <w:color w:val="000000"/>
              </w:rPr>
            </w:pPr>
            <w:r w:rsidRPr="00E614A6">
              <w:rPr>
                <w:rFonts w:ascii="Calibri" w:hAnsi="Calibri" w:cs="Calibri"/>
                <w:b/>
                <w:bCs/>
                <w:color w:val="000000"/>
              </w:rPr>
              <w:t>FR1</w:t>
            </w:r>
            <w:r>
              <w:rPr>
                <w:rFonts w:ascii="Calibri" w:hAnsi="Calibri" w:cs="Calibri"/>
                <w:b/>
                <w:bCs/>
                <w:color w:val="000000"/>
              </w:rPr>
              <w:t xml:space="preserve">, 2x1 and 2x2 MIMO, </w:t>
            </w:r>
            <w:r w:rsidRPr="00E614A6">
              <w:rPr>
                <w:rFonts w:ascii="Calibri" w:hAnsi="Calibri" w:cs="Calibri"/>
                <w:b/>
                <w:bCs/>
                <w:color w:val="000000"/>
              </w:rPr>
              <w:t>SCS 15 kHz</w:t>
            </w:r>
          </w:p>
        </w:tc>
        <w:tc>
          <w:tcPr>
            <w:tcW w:w="991" w:type="dxa"/>
          </w:tcPr>
          <w:p w14:paraId="07DC8F0B" w14:textId="73250114" w:rsidR="009C0140" w:rsidRDefault="009C0140" w:rsidP="009C0140">
            <w:r>
              <w:t>AWGN</w:t>
            </w:r>
          </w:p>
        </w:tc>
        <w:tc>
          <w:tcPr>
            <w:tcW w:w="991" w:type="dxa"/>
          </w:tcPr>
          <w:p w14:paraId="33684534" w14:textId="6DA744CA" w:rsidR="009C0140" w:rsidRDefault="009C0140" w:rsidP="009C0140">
            <w:r>
              <w:t>TDL-A 30 ns, 30 km/h</w:t>
            </w:r>
          </w:p>
        </w:tc>
        <w:tc>
          <w:tcPr>
            <w:tcW w:w="991" w:type="dxa"/>
          </w:tcPr>
          <w:p w14:paraId="4233BC2C" w14:textId="4506E235" w:rsidR="009C0140" w:rsidRDefault="009C0140" w:rsidP="009C0140">
            <w:r>
              <w:t>TDL-B 100 ns, 30 km/h</w:t>
            </w:r>
          </w:p>
        </w:tc>
        <w:tc>
          <w:tcPr>
            <w:tcW w:w="991" w:type="dxa"/>
          </w:tcPr>
          <w:p w14:paraId="3C2A5228" w14:textId="3420E997" w:rsidR="009C0140" w:rsidRDefault="009C0140" w:rsidP="009C0140">
            <w:r>
              <w:t>TDL-C 300 ns, 30 km/h</w:t>
            </w:r>
          </w:p>
        </w:tc>
      </w:tr>
      <w:tr w:rsidR="009C0140" w14:paraId="46DDA347" w14:textId="77777777" w:rsidTr="0030011C">
        <w:tc>
          <w:tcPr>
            <w:tcW w:w="5665" w:type="dxa"/>
          </w:tcPr>
          <w:p w14:paraId="67ED1AFD" w14:textId="4AE260A0" w:rsidR="009C0140" w:rsidRPr="00E614A6" w:rsidRDefault="009C0140" w:rsidP="00E614A6">
            <w:pPr>
              <w:spacing w:after="0" w:line="240" w:lineRule="auto"/>
              <w:rPr>
                <w:rFonts w:ascii="Calibri" w:eastAsia="Times New Roman" w:hAnsi="Calibri" w:cs="Calibri"/>
                <w:b/>
                <w:bCs/>
                <w:color w:val="000000"/>
              </w:rPr>
            </w:pPr>
            <w:r w:rsidRPr="00E614A6">
              <w:rPr>
                <w:rFonts w:ascii="Calibri" w:hAnsi="Calibri" w:cs="Calibri"/>
                <w:b/>
                <w:bCs/>
                <w:color w:val="000000"/>
              </w:rPr>
              <w:t>PDCCH performance for RLM</w:t>
            </w:r>
            <w:r>
              <w:rPr>
                <w:rFonts w:ascii="Calibri" w:hAnsi="Calibri" w:cs="Calibri"/>
                <w:b/>
                <w:bCs/>
                <w:color w:val="000000"/>
              </w:rPr>
              <w:t xml:space="preserve"> (OOS)</w:t>
            </w:r>
            <w:r w:rsidRPr="00E614A6">
              <w:rPr>
                <w:rFonts w:ascii="Calibri" w:hAnsi="Calibri" w:cs="Calibri"/>
                <w:b/>
                <w:bCs/>
                <w:color w:val="000000"/>
              </w:rPr>
              <w:t>:</w:t>
            </w:r>
          </w:p>
        </w:tc>
        <w:tc>
          <w:tcPr>
            <w:tcW w:w="3964" w:type="dxa"/>
            <w:gridSpan w:val="4"/>
          </w:tcPr>
          <w:p w14:paraId="29C6B36A" w14:textId="1D709D8D" w:rsidR="009C0140" w:rsidRDefault="009C0140" w:rsidP="009C0140">
            <w:pPr>
              <w:jc w:val="center"/>
            </w:pPr>
            <w:r>
              <w:t>SNR at BLER = 10%</w:t>
            </w:r>
          </w:p>
        </w:tc>
      </w:tr>
      <w:tr w:rsidR="009B776D" w14:paraId="68BF29D4" w14:textId="77777777" w:rsidTr="0030011C">
        <w:tc>
          <w:tcPr>
            <w:tcW w:w="5665" w:type="dxa"/>
          </w:tcPr>
          <w:p w14:paraId="3FCDB65B" w14:textId="32F8D5B5" w:rsidR="009B776D" w:rsidRDefault="009B776D" w:rsidP="009B776D">
            <w:r w:rsidRPr="002745CE">
              <w:t>SSB based RLM Option 2: CCE 8 with OOS: 4dB</w:t>
            </w:r>
            <w:r>
              <w:t xml:space="preserve"> (2x2 MIMO)</w:t>
            </w:r>
          </w:p>
        </w:tc>
        <w:tc>
          <w:tcPr>
            <w:tcW w:w="991" w:type="dxa"/>
            <w:vAlign w:val="bottom"/>
          </w:tcPr>
          <w:p w14:paraId="52A351D3" w14:textId="5822CA13" w:rsidR="009B776D" w:rsidRDefault="009B776D" w:rsidP="009B776D">
            <w:pPr>
              <w:jc w:val="center"/>
            </w:pPr>
            <w:r>
              <w:rPr>
                <w:rFonts w:ascii="Calibri" w:hAnsi="Calibri" w:cs="Calibri"/>
                <w:color w:val="000000"/>
              </w:rPr>
              <w:t>-11.43</w:t>
            </w:r>
          </w:p>
        </w:tc>
        <w:tc>
          <w:tcPr>
            <w:tcW w:w="991" w:type="dxa"/>
            <w:vAlign w:val="bottom"/>
          </w:tcPr>
          <w:p w14:paraId="5E86F23A" w14:textId="5F05F450" w:rsidR="009B776D" w:rsidRDefault="009B776D" w:rsidP="009B776D">
            <w:pPr>
              <w:jc w:val="center"/>
            </w:pPr>
            <w:r>
              <w:rPr>
                <w:rFonts w:ascii="Calibri" w:hAnsi="Calibri" w:cs="Calibri"/>
                <w:color w:val="000000"/>
              </w:rPr>
              <w:t>-8.8</w:t>
            </w:r>
          </w:p>
        </w:tc>
        <w:tc>
          <w:tcPr>
            <w:tcW w:w="991" w:type="dxa"/>
            <w:vAlign w:val="bottom"/>
          </w:tcPr>
          <w:p w14:paraId="7A078E75" w14:textId="3036FCAD" w:rsidR="009B776D" w:rsidRDefault="009B776D" w:rsidP="009B776D">
            <w:pPr>
              <w:jc w:val="center"/>
            </w:pPr>
            <w:r>
              <w:rPr>
                <w:rFonts w:ascii="Calibri" w:hAnsi="Calibri" w:cs="Calibri"/>
                <w:color w:val="000000"/>
              </w:rPr>
              <w:t>-9.34</w:t>
            </w:r>
          </w:p>
        </w:tc>
        <w:tc>
          <w:tcPr>
            <w:tcW w:w="991" w:type="dxa"/>
            <w:vAlign w:val="bottom"/>
          </w:tcPr>
          <w:p w14:paraId="28A54E72" w14:textId="304F18D2" w:rsidR="009B776D" w:rsidRDefault="009B776D" w:rsidP="009B776D">
            <w:pPr>
              <w:jc w:val="center"/>
            </w:pPr>
            <w:r>
              <w:rPr>
                <w:rFonts w:ascii="Calibri" w:hAnsi="Calibri" w:cs="Calibri"/>
                <w:color w:val="000000"/>
              </w:rPr>
              <w:t>-9.47</w:t>
            </w:r>
          </w:p>
        </w:tc>
      </w:tr>
      <w:tr w:rsidR="009B776D" w14:paraId="1DDFE311" w14:textId="77777777" w:rsidTr="0030011C">
        <w:tc>
          <w:tcPr>
            <w:tcW w:w="5665" w:type="dxa"/>
          </w:tcPr>
          <w:p w14:paraId="08B48F9F" w14:textId="3AB5D4D4" w:rsidR="009B776D" w:rsidRDefault="009B776D" w:rsidP="009B776D">
            <w:r w:rsidRPr="002745CE">
              <w:t>SSB based RLM Option 1: CCE 16 with OOS: 4dB</w:t>
            </w:r>
            <w:r>
              <w:t xml:space="preserve"> (2x1 MIMO)</w:t>
            </w:r>
          </w:p>
        </w:tc>
        <w:tc>
          <w:tcPr>
            <w:tcW w:w="991" w:type="dxa"/>
            <w:vAlign w:val="bottom"/>
          </w:tcPr>
          <w:p w14:paraId="54300442" w14:textId="48A24BBD" w:rsidR="009B776D" w:rsidRDefault="009B776D" w:rsidP="009B776D">
            <w:pPr>
              <w:jc w:val="center"/>
            </w:pPr>
            <w:r>
              <w:rPr>
                <w:rFonts w:ascii="Calibri" w:hAnsi="Calibri" w:cs="Calibri"/>
                <w:color w:val="000000"/>
              </w:rPr>
              <w:t>-11.39</w:t>
            </w:r>
          </w:p>
        </w:tc>
        <w:tc>
          <w:tcPr>
            <w:tcW w:w="991" w:type="dxa"/>
            <w:vAlign w:val="bottom"/>
          </w:tcPr>
          <w:p w14:paraId="51204B5E" w14:textId="639F7CB6" w:rsidR="009B776D" w:rsidRDefault="009B776D" w:rsidP="009B776D">
            <w:pPr>
              <w:jc w:val="center"/>
            </w:pPr>
            <w:r>
              <w:rPr>
                <w:rFonts w:ascii="Calibri" w:hAnsi="Calibri" w:cs="Calibri"/>
                <w:color w:val="000000"/>
              </w:rPr>
              <w:t>-7.34</w:t>
            </w:r>
          </w:p>
        </w:tc>
        <w:tc>
          <w:tcPr>
            <w:tcW w:w="991" w:type="dxa"/>
            <w:vAlign w:val="bottom"/>
          </w:tcPr>
          <w:p w14:paraId="5EF8247F" w14:textId="6D9548F3" w:rsidR="009B776D" w:rsidRDefault="009B776D" w:rsidP="009B776D">
            <w:pPr>
              <w:jc w:val="center"/>
            </w:pPr>
            <w:r>
              <w:rPr>
                <w:rFonts w:ascii="Calibri" w:hAnsi="Calibri" w:cs="Calibri"/>
                <w:color w:val="000000"/>
              </w:rPr>
              <w:t>-8.62</w:t>
            </w:r>
          </w:p>
        </w:tc>
        <w:tc>
          <w:tcPr>
            <w:tcW w:w="991" w:type="dxa"/>
            <w:vAlign w:val="bottom"/>
          </w:tcPr>
          <w:p w14:paraId="5E45266C" w14:textId="498B51AC" w:rsidR="009B776D" w:rsidRDefault="009B776D" w:rsidP="009B776D">
            <w:pPr>
              <w:jc w:val="center"/>
            </w:pPr>
            <w:r>
              <w:rPr>
                <w:rFonts w:ascii="Calibri" w:hAnsi="Calibri" w:cs="Calibri"/>
                <w:color w:val="000000"/>
              </w:rPr>
              <w:t>-8.94</w:t>
            </w:r>
          </w:p>
        </w:tc>
      </w:tr>
      <w:tr w:rsidR="009B776D" w14:paraId="152BEB82" w14:textId="77777777" w:rsidTr="0030011C">
        <w:tc>
          <w:tcPr>
            <w:tcW w:w="5665" w:type="dxa"/>
            <w:vAlign w:val="bottom"/>
          </w:tcPr>
          <w:p w14:paraId="3116BEBF" w14:textId="1DE1C8EE" w:rsidR="009B776D" w:rsidRDefault="009B776D" w:rsidP="009B776D">
            <w:r>
              <w:rPr>
                <w:rFonts w:ascii="Calibri" w:hAnsi="Calibri" w:cs="Calibri"/>
                <w:color w:val="000000"/>
              </w:rPr>
              <w:t xml:space="preserve">CSI-RS based RLM CCE 8 with OOS: 4dB </w:t>
            </w:r>
            <w:r>
              <w:t>(2x2 MIMO)</w:t>
            </w:r>
          </w:p>
        </w:tc>
        <w:tc>
          <w:tcPr>
            <w:tcW w:w="991" w:type="dxa"/>
            <w:vAlign w:val="bottom"/>
          </w:tcPr>
          <w:p w14:paraId="113767C9" w14:textId="3D220E8A" w:rsidR="009B776D" w:rsidRDefault="009B776D" w:rsidP="009B776D">
            <w:pPr>
              <w:jc w:val="center"/>
            </w:pPr>
            <w:r>
              <w:rPr>
                <w:rFonts w:ascii="Calibri" w:hAnsi="Calibri" w:cs="Calibri"/>
                <w:color w:val="000000"/>
              </w:rPr>
              <w:t>-11.38</w:t>
            </w:r>
          </w:p>
        </w:tc>
        <w:tc>
          <w:tcPr>
            <w:tcW w:w="991" w:type="dxa"/>
            <w:vAlign w:val="bottom"/>
          </w:tcPr>
          <w:p w14:paraId="1595425E" w14:textId="053E24F4" w:rsidR="009B776D" w:rsidRDefault="009B776D" w:rsidP="009B776D">
            <w:pPr>
              <w:jc w:val="center"/>
            </w:pPr>
            <w:r>
              <w:rPr>
                <w:rFonts w:ascii="Calibri" w:hAnsi="Calibri" w:cs="Calibri"/>
                <w:color w:val="000000"/>
              </w:rPr>
              <w:t>-8.88</w:t>
            </w:r>
          </w:p>
        </w:tc>
        <w:tc>
          <w:tcPr>
            <w:tcW w:w="991" w:type="dxa"/>
            <w:vAlign w:val="bottom"/>
          </w:tcPr>
          <w:p w14:paraId="1A1FDA68" w14:textId="24B85C3B" w:rsidR="009B776D" w:rsidRDefault="009B776D" w:rsidP="009B776D">
            <w:pPr>
              <w:jc w:val="center"/>
            </w:pPr>
            <w:r>
              <w:rPr>
                <w:rFonts w:ascii="Calibri" w:hAnsi="Calibri" w:cs="Calibri"/>
                <w:color w:val="000000"/>
              </w:rPr>
              <w:t>-9.4</w:t>
            </w:r>
          </w:p>
        </w:tc>
        <w:tc>
          <w:tcPr>
            <w:tcW w:w="991" w:type="dxa"/>
            <w:vAlign w:val="bottom"/>
          </w:tcPr>
          <w:p w14:paraId="739779E3" w14:textId="3AFCC55E" w:rsidR="009B776D" w:rsidRDefault="009B776D" w:rsidP="009B776D">
            <w:pPr>
              <w:jc w:val="center"/>
            </w:pPr>
            <w:r>
              <w:rPr>
                <w:rFonts w:ascii="Calibri" w:hAnsi="Calibri" w:cs="Calibri"/>
                <w:color w:val="000000"/>
              </w:rPr>
              <w:t>-9.48</w:t>
            </w:r>
          </w:p>
        </w:tc>
      </w:tr>
      <w:tr w:rsidR="009B776D" w14:paraId="244B0291" w14:textId="77777777" w:rsidTr="0030011C">
        <w:tc>
          <w:tcPr>
            <w:tcW w:w="5665" w:type="dxa"/>
            <w:vAlign w:val="bottom"/>
          </w:tcPr>
          <w:p w14:paraId="50F69F62" w14:textId="6438A601" w:rsidR="009B776D" w:rsidRDefault="009B776D" w:rsidP="009B776D">
            <w:r>
              <w:rPr>
                <w:rFonts w:ascii="Calibri" w:hAnsi="Calibri" w:cs="Calibri"/>
                <w:color w:val="000000"/>
              </w:rPr>
              <w:t xml:space="preserve">CSI-RS based RLM CCE 16 with OOS: 4dB </w:t>
            </w:r>
            <w:r>
              <w:t>(2x1 MIMO)</w:t>
            </w:r>
          </w:p>
        </w:tc>
        <w:tc>
          <w:tcPr>
            <w:tcW w:w="991" w:type="dxa"/>
            <w:vAlign w:val="bottom"/>
          </w:tcPr>
          <w:p w14:paraId="4C2510AA" w14:textId="59FBD6FF" w:rsidR="009B776D" w:rsidRDefault="009B776D" w:rsidP="009B776D">
            <w:pPr>
              <w:jc w:val="center"/>
            </w:pPr>
            <w:r>
              <w:rPr>
                <w:rFonts w:ascii="Calibri" w:hAnsi="Calibri" w:cs="Calibri"/>
                <w:color w:val="000000"/>
              </w:rPr>
              <w:t>-11.39</w:t>
            </w:r>
          </w:p>
        </w:tc>
        <w:tc>
          <w:tcPr>
            <w:tcW w:w="991" w:type="dxa"/>
            <w:vAlign w:val="bottom"/>
          </w:tcPr>
          <w:p w14:paraId="44FD1895" w14:textId="5325FD8E" w:rsidR="009B776D" w:rsidRDefault="009B776D" w:rsidP="009B776D">
            <w:pPr>
              <w:jc w:val="center"/>
            </w:pPr>
            <w:r>
              <w:rPr>
                <w:rFonts w:ascii="Calibri" w:hAnsi="Calibri" w:cs="Calibri"/>
                <w:color w:val="000000"/>
              </w:rPr>
              <w:t>-7.34</w:t>
            </w:r>
          </w:p>
        </w:tc>
        <w:tc>
          <w:tcPr>
            <w:tcW w:w="991" w:type="dxa"/>
            <w:vAlign w:val="bottom"/>
          </w:tcPr>
          <w:p w14:paraId="3CA4E944" w14:textId="1F8FC310" w:rsidR="009B776D" w:rsidRDefault="009B776D" w:rsidP="009B776D">
            <w:pPr>
              <w:jc w:val="center"/>
            </w:pPr>
            <w:r>
              <w:rPr>
                <w:rFonts w:ascii="Calibri" w:hAnsi="Calibri" w:cs="Calibri"/>
                <w:color w:val="000000"/>
              </w:rPr>
              <w:t>-8.62</w:t>
            </w:r>
          </w:p>
        </w:tc>
        <w:tc>
          <w:tcPr>
            <w:tcW w:w="991" w:type="dxa"/>
            <w:vAlign w:val="bottom"/>
          </w:tcPr>
          <w:p w14:paraId="7967F5BB" w14:textId="19EF6135" w:rsidR="009B776D" w:rsidRDefault="009B776D" w:rsidP="009B776D">
            <w:pPr>
              <w:jc w:val="center"/>
            </w:pPr>
            <w:r>
              <w:rPr>
                <w:rFonts w:ascii="Calibri" w:hAnsi="Calibri" w:cs="Calibri"/>
                <w:color w:val="000000"/>
              </w:rPr>
              <w:t>-8.94</w:t>
            </w:r>
          </w:p>
        </w:tc>
      </w:tr>
      <w:tr w:rsidR="005C1A17" w14:paraId="77DBF159" w14:textId="77777777" w:rsidTr="0030011C">
        <w:tc>
          <w:tcPr>
            <w:tcW w:w="5665" w:type="dxa"/>
          </w:tcPr>
          <w:p w14:paraId="6CAE436C" w14:textId="7A45AAA0" w:rsidR="005C1A17" w:rsidRDefault="005C1A17" w:rsidP="004458FE">
            <w:r w:rsidRPr="00E614A6">
              <w:rPr>
                <w:rFonts w:ascii="Calibri" w:hAnsi="Calibri" w:cs="Calibri"/>
                <w:b/>
                <w:bCs/>
                <w:color w:val="000000"/>
              </w:rPr>
              <w:t>PDCCH performance for RLM</w:t>
            </w:r>
            <w:r>
              <w:rPr>
                <w:rFonts w:ascii="Calibri" w:hAnsi="Calibri" w:cs="Calibri"/>
                <w:b/>
                <w:bCs/>
                <w:color w:val="000000"/>
              </w:rPr>
              <w:t xml:space="preserve"> (IS)</w:t>
            </w:r>
            <w:r w:rsidRPr="00E614A6">
              <w:rPr>
                <w:rFonts w:ascii="Calibri" w:hAnsi="Calibri" w:cs="Calibri"/>
                <w:b/>
                <w:bCs/>
                <w:color w:val="000000"/>
              </w:rPr>
              <w:t>:</w:t>
            </w:r>
          </w:p>
        </w:tc>
        <w:tc>
          <w:tcPr>
            <w:tcW w:w="3964" w:type="dxa"/>
            <w:gridSpan w:val="4"/>
          </w:tcPr>
          <w:p w14:paraId="764CB580" w14:textId="275C3E74" w:rsidR="005C1A17" w:rsidRDefault="005C1A17" w:rsidP="005C1A17">
            <w:pPr>
              <w:jc w:val="center"/>
            </w:pPr>
            <w:r>
              <w:t>SNR at BLER = 2%</w:t>
            </w:r>
          </w:p>
        </w:tc>
      </w:tr>
      <w:tr w:rsidR="00660284" w14:paraId="6E634E7F" w14:textId="77777777" w:rsidTr="0030011C">
        <w:tc>
          <w:tcPr>
            <w:tcW w:w="5665" w:type="dxa"/>
            <w:vAlign w:val="bottom"/>
          </w:tcPr>
          <w:p w14:paraId="4BC6DB4B" w14:textId="57AB13BF" w:rsidR="00660284" w:rsidRDefault="00660284" w:rsidP="00660284">
            <w:r>
              <w:rPr>
                <w:rFonts w:ascii="Calibri" w:hAnsi="Calibri" w:cs="Calibri"/>
                <w:color w:val="000000"/>
              </w:rPr>
              <w:t xml:space="preserve">SSB based RLM Option 2: CCE 4 with IS: 0dB </w:t>
            </w:r>
            <w:r>
              <w:t>(2x2 MIMO)</w:t>
            </w:r>
          </w:p>
        </w:tc>
        <w:tc>
          <w:tcPr>
            <w:tcW w:w="991" w:type="dxa"/>
            <w:vAlign w:val="bottom"/>
          </w:tcPr>
          <w:p w14:paraId="52B3F939" w14:textId="762FC2BD" w:rsidR="00660284" w:rsidRDefault="00660284" w:rsidP="00660284">
            <w:pPr>
              <w:jc w:val="center"/>
            </w:pPr>
            <w:r>
              <w:rPr>
                <w:rFonts w:ascii="Calibri" w:hAnsi="Calibri" w:cs="Calibri"/>
                <w:color w:val="000000"/>
              </w:rPr>
              <w:t>-4.47</w:t>
            </w:r>
          </w:p>
        </w:tc>
        <w:tc>
          <w:tcPr>
            <w:tcW w:w="991" w:type="dxa"/>
            <w:vAlign w:val="bottom"/>
          </w:tcPr>
          <w:p w14:paraId="5D6CE383" w14:textId="66F66D61" w:rsidR="00660284" w:rsidRDefault="00660284" w:rsidP="00660284">
            <w:pPr>
              <w:jc w:val="center"/>
            </w:pPr>
            <w:r>
              <w:rPr>
                <w:rFonts w:ascii="Calibri" w:hAnsi="Calibri" w:cs="Calibri"/>
                <w:color w:val="000000"/>
              </w:rPr>
              <w:t>0.74</w:t>
            </w:r>
          </w:p>
        </w:tc>
        <w:tc>
          <w:tcPr>
            <w:tcW w:w="991" w:type="dxa"/>
            <w:vAlign w:val="bottom"/>
          </w:tcPr>
          <w:p w14:paraId="3560F055" w14:textId="1EA371B0" w:rsidR="00660284" w:rsidRDefault="00660284" w:rsidP="00660284">
            <w:pPr>
              <w:jc w:val="center"/>
            </w:pPr>
            <w:r>
              <w:rPr>
                <w:rFonts w:ascii="Calibri" w:hAnsi="Calibri" w:cs="Calibri"/>
                <w:color w:val="000000"/>
              </w:rPr>
              <w:t>-0.03</w:t>
            </w:r>
          </w:p>
        </w:tc>
        <w:tc>
          <w:tcPr>
            <w:tcW w:w="991" w:type="dxa"/>
            <w:vAlign w:val="bottom"/>
          </w:tcPr>
          <w:p w14:paraId="3B0FF629" w14:textId="509309A1" w:rsidR="00660284" w:rsidRDefault="00660284" w:rsidP="00660284">
            <w:pPr>
              <w:jc w:val="center"/>
            </w:pPr>
            <w:r>
              <w:rPr>
                <w:rFonts w:ascii="Calibri" w:hAnsi="Calibri" w:cs="Calibri"/>
                <w:color w:val="000000"/>
              </w:rPr>
              <w:t>-0.37</w:t>
            </w:r>
          </w:p>
        </w:tc>
      </w:tr>
      <w:tr w:rsidR="00660284" w14:paraId="5E9DCF24" w14:textId="77777777" w:rsidTr="0030011C">
        <w:tc>
          <w:tcPr>
            <w:tcW w:w="5665" w:type="dxa"/>
            <w:vAlign w:val="bottom"/>
          </w:tcPr>
          <w:p w14:paraId="7EB17142" w14:textId="33027E70" w:rsidR="00660284" w:rsidRDefault="00660284" w:rsidP="00660284">
            <w:r>
              <w:rPr>
                <w:rFonts w:ascii="Calibri" w:hAnsi="Calibri" w:cs="Calibri"/>
                <w:color w:val="000000"/>
              </w:rPr>
              <w:t xml:space="preserve">SSB based RLM Option 2: CCE 8 with IS: 0dB </w:t>
            </w:r>
            <w:r>
              <w:t>(2x1 MIMO)</w:t>
            </w:r>
          </w:p>
        </w:tc>
        <w:tc>
          <w:tcPr>
            <w:tcW w:w="991" w:type="dxa"/>
            <w:vAlign w:val="bottom"/>
          </w:tcPr>
          <w:p w14:paraId="70233735" w14:textId="0075A041" w:rsidR="00660284" w:rsidRDefault="00660284" w:rsidP="00660284">
            <w:pPr>
              <w:jc w:val="center"/>
            </w:pPr>
            <w:r>
              <w:rPr>
                <w:rFonts w:ascii="Calibri" w:hAnsi="Calibri" w:cs="Calibri"/>
                <w:color w:val="000000"/>
              </w:rPr>
              <w:t>-4.48</w:t>
            </w:r>
          </w:p>
        </w:tc>
        <w:tc>
          <w:tcPr>
            <w:tcW w:w="991" w:type="dxa"/>
            <w:vAlign w:val="bottom"/>
          </w:tcPr>
          <w:p w14:paraId="1209D036" w14:textId="5C551B8F" w:rsidR="00660284" w:rsidRDefault="00660284" w:rsidP="00660284">
            <w:pPr>
              <w:jc w:val="center"/>
            </w:pPr>
            <w:r>
              <w:rPr>
                <w:rFonts w:ascii="Calibri" w:hAnsi="Calibri" w:cs="Calibri"/>
                <w:color w:val="000000"/>
              </w:rPr>
              <w:t>3.4</w:t>
            </w:r>
          </w:p>
        </w:tc>
        <w:tc>
          <w:tcPr>
            <w:tcW w:w="991" w:type="dxa"/>
            <w:vAlign w:val="bottom"/>
          </w:tcPr>
          <w:p w14:paraId="1D856715" w14:textId="0887D6ED" w:rsidR="00660284" w:rsidRDefault="00660284" w:rsidP="00660284">
            <w:pPr>
              <w:jc w:val="center"/>
            </w:pPr>
            <w:r>
              <w:rPr>
                <w:rFonts w:ascii="Calibri" w:hAnsi="Calibri" w:cs="Calibri"/>
                <w:color w:val="000000"/>
              </w:rPr>
              <w:t>1.27</w:t>
            </w:r>
          </w:p>
        </w:tc>
        <w:tc>
          <w:tcPr>
            <w:tcW w:w="991" w:type="dxa"/>
            <w:vAlign w:val="bottom"/>
          </w:tcPr>
          <w:p w14:paraId="04662B75" w14:textId="49397CCA" w:rsidR="00660284" w:rsidRDefault="00660284" w:rsidP="00660284">
            <w:pPr>
              <w:jc w:val="center"/>
            </w:pPr>
            <w:r>
              <w:rPr>
                <w:rFonts w:ascii="Calibri" w:hAnsi="Calibri" w:cs="Calibri"/>
                <w:color w:val="000000"/>
              </w:rPr>
              <w:t>0.57</w:t>
            </w:r>
          </w:p>
        </w:tc>
      </w:tr>
      <w:tr w:rsidR="00660284" w14:paraId="480039E2" w14:textId="77777777" w:rsidTr="0030011C">
        <w:tc>
          <w:tcPr>
            <w:tcW w:w="5665" w:type="dxa"/>
            <w:vAlign w:val="bottom"/>
          </w:tcPr>
          <w:p w14:paraId="468B580D" w14:textId="3DEF371E" w:rsidR="00660284" w:rsidRDefault="00660284" w:rsidP="00660284">
            <w:r>
              <w:rPr>
                <w:rFonts w:ascii="Calibri" w:hAnsi="Calibri" w:cs="Calibri"/>
                <w:color w:val="000000"/>
              </w:rPr>
              <w:t xml:space="preserve">SSB based RLM Option 2: CCE 4 with IS: 3dB </w:t>
            </w:r>
            <w:r>
              <w:t>(2x1 MIMO)</w:t>
            </w:r>
          </w:p>
        </w:tc>
        <w:tc>
          <w:tcPr>
            <w:tcW w:w="991" w:type="dxa"/>
            <w:vAlign w:val="bottom"/>
          </w:tcPr>
          <w:p w14:paraId="7729C4B1" w14:textId="546F4B36" w:rsidR="00660284" w:rsidRDefault="00660284" w:rsidP="00660284">
            <w:pPr>
              <w:jc w:val="center"/>
            </w:pPr>
            <w:r>
              <w:rPr>
                <w:rFonts w:ascii="Calibri" w:hAnsi="Calibri" w:cs="Calibri"/>
                <w:color w:val="000000"/>
              </w:rPr>
              <w:t>-4.85</w:t>
            </w:r>
          </w:p>
        </w:tc>
        <w:tc>
          <w:tcPr>
            <w:tcW w:w="991" w:type="dxa"/>
            <w:vAlign w:val="bottom"/>
          </w:tcPr>
          <w:p w14:paraId="186BA4C7" w14:textId="7B79C50E" w:rsidR="00660284" w:rsidRDefault="00660284" w:rsidP="00660284">
            <w:pPr>
              <w:jc w:val="center"/>
            </w:pPr>
            <w:r>
              <w:rPr>
                <w:rFonts w:ascii="Calibri" w:hAnsi="Calibri" w:cs="Calibri"/>
                <w:color w:val="000000"/>
              </w:rPr>
              <w:t>4.86</w:t>
            </w:r>
          </w:p>
        </w:tc>
        <w:tc>
          <w:tcPr>
            <w:tcW w:w="991" w:type="dxa"/>
            <w:vAlign w:val="bottom"/>
          </w:tcPr>
          <w:p w14:paraId="749D1E1D" w14:textId="023F8015" w:rsidR="00660284" w:rsidRDefault="00660284" w:rsidP="00660284">
            <w:pPr>
              <w:jc w:val="center"/>
            </w:pPr>
            <w:r>
              <w:rPr>
                <w:rFonts w:ascii="Calibri" w:hAnsi="Calibri" w:cs="Calibri"/>
                <w:color w:val="000000"/>
              </w:rPr>
              <w:t>2.83</w:t>
            </w:r>
          </w:p>
        </w:tc>
        <w:tc>
          <w:tcPr>
            <w:tcW w:w="991" w:type="dxa"/>
            <w:vAlign w:val="bottom"/>
          </w:tcPr>
          <w:p w14:paraId="1921FD54" w14:textId="710ABF78" w:rsidR="00660284" w:rsidRDefault="00660284" w:rsidP="00660284">
            <w:pPr>
              <w:jc w:val="center"/>
            </w:pPr>
            <w:r>
              <w:rPr>
                <w:rFonts w:ascii="Calibri" w:hAnsi="Calibri" w:cs="Calibri"/>
                <w:color w:val="000000"/>
              </w:rPr>
              <w:t>2.17</w:t>
            </w:r>
          </w:p>
        </w:tc>
      </w:tr>
      <w:tr w:rsidR="00660284" w14:paraId="61BB74F5" w14:textId="77777777" w:rsidTr="0030011C">
        <w:tc>
          <w:tcPr>
            <w:tcW w:w="5665" w:type="dxa"/>
            <w:vAlign w:val="bottom"/>
          </w:tcPr>
          <w:p w14:paraId="0AA6233C" w14:textId="704D248D" w:rsidR="00660284" w:rsidRDefault="00660284" w:rsidP="00660284">
            <w:r>
              <w:rPr>
                <w:rFonts w:ascii="Calibri" w:hAnsi="Calibri" w:cs="Calibri"/>
                <w:color w:val="000000"/>
              </w:rPr>
              <w:t xml:space="preserve">CSI-RS based RLM CCE 4 with IS: 0dB </w:t>
            </w:r>
            <w:r>
              <w:t>(2x2 MIMO)</w:t>
            </w:r>
          </w:p>
        </w:tc>
        <w:tc>
          <w:tcPr>
            <w:tcW w:w="991" w:type="dxa"/>
            <w:vAlign w:val="bottom"/>
          </w:tcPr>
          <w:p w14:paraId="097916A9" w14:textId="3EF6974E" w:rsidR="00660284" w:rsidRDefault="00660284" w:rsidP="00660284">
            <w:pPr>
              <w:jc w:val="center"/>
            </w:pPr>
            <w:r>
              <w:rPr>
                <w:rFonts w:ascii="Calibri" w:hAnsi="Calibri" w:cs="Calibri"/>
                <w:color w:val="000000"/>
              </w:rPr>
              <w:t>-4.39</w:t>
            </w:r>
          </w:p>
        </w:tc>
        <w:tc>
          <w:tcPr>
            <w:tcW w:w="991" w:type="dxa"/>
            <w:vAlign w:val="bottom"/>
          </w:tcPr>
          <w:p w14:paraId="05670E04" w14:textId="3F884A63" w:rsidR="00660284" w:rsidRDefault="00660284" w:rsidP="00660284">
            <w:pPr>
              <w:jc w:val="center"/>
            </w:pPr>
            <w:r>
              <w:rPr>
                <w:rFonts w:ascii="Calibri" w:hAnsi="Calibri" w:cs="Calibri"/>
                <w:color w:val="000000"/>
              </w:rPr>
              <w:t>0.39</w:t>
            </w:r>
          </w:p>
        </w:tc>
        <w:tc>
          <w:tcPr>
            <w:tcW w:w="991" w:type="dxa"/>
            <w:vAlign w:val="bottom"/>
          </w:tcPr>
          <w:p w14:paraId="5D9160E8" w14:textId="47EF30F7" w:rsidR="00660284" w:rsidRDefault="00660284" w:rsidP="00660284">
            <w:pPr>
              <w:jc w:val="center"/>
            </w:pPr>
            <w:r>
              <w:rPr>
                <w:rFonts w:ascii="Calibri" w:hAnsi="Calibri" w:cs="Calibri"/>
                <w:color w:val="000000"/>
              </w:rPr>
              <w:t>-0.22</w:t>
            </w:r>
          </w:p>
        </w:tc>
        <w:tc>
          <w:tcPr>
            <w:tcW w:w="991" w:type="dxa"/>
            <w:vAlign w:val="bottom"/>
          </w:tcPr>
          <w:p w14:paraId="135C948C" w14:textId="41CF684B" w:rsidR="00660284" w:rsidRDefault="00660284" w:rsidP="00660284">
            <w:pPr>
              <w:jc w:val="center"/>
            </w:pPr>
            <w:r>
              <w:rPr>
                <w:rFonts w:ascii="Calibri" w:hAnsi="Calibri" w:cs="Calibri"/>
                <w:color w:val="000000"/>
              </w:rPr>
              <w:t>-0.54</w:t>
            </w:r>
          </w:p>
        </w:tc>
      </w:tr>
      <w:tr w:rsidR="00660284" w14:paraId="4C8FD69E" w14:textId="77777777" w:rsidTr="0030011C">
        <w:tc>
          <w:tcPr>
            <w:tcW w:w="5665" w:type="dxa"/>
            <w:vAlign w:val="bottom"/>
          </w:tcPr>
          <w:p w14:paraId="252C03DC" w14:textId="466F7F4E" w:rsidR="00660284" w:rsidRDefault="00660284" w:rsidP="00660284">
            <w:r>
              <w:rPr>
                <w:rFonts w:ascii="Calibri" w:hAnsi="Calibri" w:cs="Calibri"/>
                <w:color w:val="000000"/>
              </w:rPr>
              <w:t xml:space="preserve">CSI-RS based RLM CCE 8 with IS: 0dB </w:t>
            </w:r>
            <w:r>
              <w:t>(2x1 MIMO)</w:t>
            </w:r>
          </w:p>
        </w:tc>
        <w:tc>
          <w:tcPr>
            <w:tcW w:w="991" w:type="dxa"/>
            <w:vAlign w:val="bottom"/>
          </w:tcPr>
          <w:p w14:paraId="7763E5B9" w14:textId="684B92A3" w:rsidR="00660284" w:rsidRDefault="00660284" w:rsidP="00660284">
            <w:pPr>
              <w:jc w:val="center"/>
            </w:pPr>
            <w:r>
              <w:rPr>
                <w:rFonts w:ascii="Calibri" w:hAnsi="Calibri" w:cs="Calibri"/>
                <w:color w:val="000000"/>
              </w:rPr>
              <w:t>-4.41</w:t>
            </w:r>
          </w:p>
        </w:tc>
        <w:tc>
          <w:tcPr>
            <w:tcW w:w="991" w:type="dxa"/>
            <w:vAlign w:val="bottom"/>
          </w:tcPr>
          <w:p w14:paraId="4E70D37B" w14:textId="218D3AD9" w:rsidR="00660284" w:rsidRDefault="00660284" w:rsidP="00660284">
            <w:pPr>
              <w:jc w:val="center"/>
            </w:pPr>
            <w:r>
              <w:rPr>
                <w:rFonts w:ascii="Calibri" w:hAnsi="Calibri" w:cs="Calibri"/>
                <w:color w:val="000000"/>
              </w:rPr>
              <w:t>2.69</w:t>
            </w:r>
          </w:p>
        </w:tc>
        <w:tc>
          <w:tcPr>
            <w:tcW w:w="991" w:type="dxa"/>
            <w:vAlign w:val="bottom"/>
          </w:tcPr>
          <w:p w14:paraId="596E0301" w14:textId="14CC5061" w:rsidR="00660284" w:rsidRDefault="00660284" w:rsidP="00660284">
            <w:pPr>
              <w:jc w:val="center"/>
            </w:pPr>
            <w:r>
              <w:rPr>
                <w:rFonts w:ascii="Calibri" w:hAnsi="Calibri" w:cs="Calibri"/>
                <w:color w:val="000000"/>
              </w:rPr>
              <w:t>1.05</w:t>
            </w:r>
          </w:p>
        </w:tc>
        <w:tc>
          <w:tcPr>
            <w:tcW w:w="991" w:type="dxa"/>
            <w:vAlign w:val="bottom"/>
          </w:tcPr>
          <w:p w14:paraId="14098714" w14:textId="5CB75FE6" w:rsidR="00660284" w:rsidRDefault="00660284" w:rsidP="00660284">
            <w:pPr>
              <w:jc w:val="center"/>
            </w:pPr>
            <w:r>
              <w:rPr>
                <w:rFonts w:ascii="Calibri" w:hAnsi="Calibri" w:cs="Calibri"/>
                <w:color w:val="000000"/>
              </w:rPr>
              <w:t>0.35</w:t>
            </w:r>
          </w:p>
        </w:tc>
      </w:tr>
      <w:tr w:rsidR="00660284" w14:paraId="631B12D8" w14:textId="77777777" w:rsidTr="0030011C">
        <w:tc>
          <w:tcPr>
            <w:tcW w:w="5665" w:type="dxa"/>
            <w:vAlign w:val="bottom"/>
          </w:tcPr>
          <w:p w14:paraId="568B0D34" w14:textId="75B6554D" w:rsidR="00660284" w:rsidRDefault="00660284" w:rsidP="00660284">
            <w:r>
              <w:rPr>
                <w:rFonts w:ascii="Calibri" w:hAnsi="Calibri" w:cs="Calibri"/>
                <w:color w:val="000000"/>
              </w:rPr>
              <w:t xml:space="preserve">CSI-RS based RLM CCE 4 with IS: 3dB </w:t>
            </w:r>
            <w:r>
              <w:t>(2x1 MIMO)</w:t>
            </w:r>
          </w:p>
        </w:tc>
        <w:tc>
          <w:tcPr>
            <w:tcW w:w="991" w:type="dxa"/>
            <w:vAlign w:val="bottom"/>
          </w:tcPr>
          <w:p w14:paraId="03B94931" w14:textId="107D2C36" w:rsidR="00660284" w:rsidRDefault="00660284" w:rsidP="00660284">
            <w:pPr>
              <w:jc w:val="center"/>
            </w:pPr>
            <w:r>
              <w:rPr>
                <w:rFonts w:ascii="Calibri" w:hAnsi="Calibri" w:cs="Calibri"/>
                <w:color w:val="000000"/>
              </w:rPr>
              <w:t>-4.79</w:t>
            </w:r>
          </w:p>
        </w:tc>
        <w:tc>
          <w:tcPr>
            <w:tcW w:w="991" w:type="dxa"/>
            <w:vAlign w:val="bottom"/>
          </w:tcPr>
          <w:p w14:paraId="7639A255" w14:textId="36E2D3A3" w:rsidR="00660284" w:rsidRDefault="00660284" w:rsidP="00660284">
            <w:pPr>
              <w:jc w:val="center"/>
            </w:pPr>
            <w:r>
              <w:rPr>
                <w:rFonts w:ascii="Calibri" w:hAnsi="Calibri" w:cs="Calibri"/>
                <w:color w:val="000000"/>
              </w:rPr>
              <w:t>4.13</w:t>
            </w:r>
          </w:p>
        </w:tc>
        <w:tc>
          <w:tcPr>
            <w:tcW w:w="991" w:type="dxa"/>
            <w:vAlign w:val="bottom"/>
          </w:tcPr>
          <w:p w14:paraId="1C15864D" w14:textId="79AC5025" w:rsidR="00660284" w:rsidRDefault="00660284" w:rsidP="00660284">
            <w:pPr>
              <w:jc w:val="center"/>
            </w:pPr>
            <w:r>
              <w:rPr>
                <w:rFonts w:ascii="Calibri" w:hAnsi="Calibri" w:cs="Calibri"/>
                <w:color w:val="000000"/>
              </w:rPr>
              <w:t>2.84</w:t>
            </w:r>
          </w:p>
        </w:tc>
        <w:tc>
          <w:tcPr>
            <w:tcW w:w="991" w:type="dxa"/>
            <w:vAlign w:val="bottom"/>
          </w:tcPr>
          <w:p w14:paraId="20D694E7" w14:textId="1F8E89E6" w:rsidR="00660284" w:rsidRDefault="00660284" w:rsidP="00660284">
            <w:pPr>
              <w:jc w:val="center"/>
            </w:pPr>
            <w:r>
              <w:rPr>
                <w:rFonts w:ascii="Calibri" w:hAnsi="Calibri" w:cs="Calibri"/>
                <w:color w:val="000000"/>
              </w:rPr>
              <w:t>2.03</w:t>
            </w:r>
          </w:p>
        </w:tc>
      </w:tr>
      <w:tr w:rsidR="005C1A17" w14:paraId="1FD09761" w14:textId="77777777" w:rsidTr="0030011C">
        <w:tc>
          <w:tcPr>
            <w:tcW w:w="5665" w:type="dxa"/>
          </w:tcPr>
          <w:p w14:paraId="5294C61F" w14:textId="2BB62AC6" w:rsidR="005C1A17" w:rsidRPr="00A954A6" w:rsidRDefault="005C1A17" w:rsidP="004458FE">
            <w:pPr>
              <w:rPr>
                <w:b/>
                <w:bCs/>
              </w:rPr>
            </w:pPr>
            <w:r w:rsidRPr="00A954A6">
              <w:rPr>
                <w:b/>
                <w:bCs/>
              </w:rPr>
              <w:t>PDCCH performance for BFD:</w:t>
            </w:r>
          </w:p>
        </w:tc>
        <w:tc>
          <w:tcPr>
            <w:tcW w:w="3964" w:type="dxa"/>
            <w:gridSpan w:val="4"/>
          </w:tcPr>
          <w:p w14:paraId="1F3DC58E" w14:textId="250CC620" w:rsidR="005C1A17" w:rsidRDefault="005C1A17" w:rsidP="00F57352">
            <w:pPr>
              <w:jc w:val="center"/>
            </w:pPr>
            <w:r>
              <w:t>SNR at BLER = 10%</w:t>
            </w:r>
          </w:p>
        </w:tc>
      </w:tr>
      <w:tr w:rsidR="004A6F6D" w14:paraId="6823F269" w14:textId="77777777" w:rsidTr="0030011C">
        <w:tc>
          <w:tcPr>
            <w:tcW w:w="5665" w:type="dxa"/>
            <w:vAlign w:val="bottom"/>
          </w:tcPr>
          <w:p w14:paraId="70A07F85" w14:textId="00A309F9" w:rsidR="004A6F6D" w:rsidRDefault="004A6F6D" w:rsidP="004A6F6D">
            <w:r>
              <w:rPr>
                <w:rFonts w:ascii="Calibri" w:hAnsi="Calibri" w:cs="Calibri"/>
                <w:color w:val="000000"/>
              </w:rPr>
              <w:t xml:space="preserve">SSB based BFD Option 2: CCE 8 with 0dB </w:t>
            </w:r>
            <w:r>
              <w:t>(2x2 MIMO)</w:t>
            </w:r>
          </w:p>
        </w:tc>
        <w:tc>
          <w:tcPr>
            <w:tcW w:w="991" w:type="dxa"/>
            <w:vAlign w:val="bottom"/>
          </w:tcPr>
          <w:p w14:paraId="5DA17A9E" w14:textId="6336AF02" w:rsidR="004A6F6D" w:rsidRDefault="004A6F6D" w:rsidP="004A6F6D">
            <w:pPr>
              <w:jc w:val="center"/>
            </w:pPr>
            <w:r>
              <w:rPr>
                <w:rFonts w:ascii="Calibri" w:hAnsi="Calibri" w:cs="Calibri"/>
                <w:color w:val="000000"/>
              </w:rPr>
              <w:t>-7.5</w:t>
            </w:r>
          </w:p>
        </w:tc>
        <w:tc>
          <w:tcPr>
            <w:tcW w:w="991" w:type="dxa"/>
            <w:vAlign w:val="bottom"/>
          </w:tcPr>
          <w:p w14:paraId="16E9F6B0" w14:textId="3B5BE292" w:rsidR="004A6F6D" w:rsidRDefault="004A6F6D" w:rsidP="004A6F6D">
            <w:pPr>
              <w:jc w:val="center"/>
            </w:pPr>
            <w:r>
              <w:rPr>
                <w:rFonts w:ascii="Calibri" w:hAnsi="Calibri" w:cs="Calibri"/>
                <w:color w:val="000000"/>
              </w:rPr>
              <w:t>-4.79</w:t>
            </w:r>
          </w:p>
        </w:tc>
        <w:tc>
          <w:tcPr>
            <w:tcW w:w="991" w:type="dxa"/>
            <w:vAlign w:val="bottom"/>
          </w:tcPr>
          <w:p w14:paraId="28A97802" w14:textId="2A13B3B1" w:rsidR="004A6F6D" w:rsidRDefault="004A6F6D" w:rsidP="004A6F6D">
            <w:pPr>
              <w:jc w:val="center"/>
            </w:pPr>
            <w:r>
              <w:rPr>
                <w:rFonts w:ascii="Calibri" w:hAnsi="Calibri" w:cs="Calibri"/>
                <w:color w:val="000000"/>
              </w:rPr>
              <w:t>-5.34</w:t>
            </w:r>
          </w:p>
        </w:tc>
        <w:tc>
          <w:tcPr>
            <w:tcW w:w="991" w:type="dxa"/>
            <w:vAlign w:val="bottom"/>
          </w:tcPr>
          <w:p w14:paraId="4418027B" w14:textId="71026FF9" w:rsidR="004A6F6D" w:rsidRDefault="004A6F6D" w:rsidP="004A6F6D">
            <w:pPr>
              <w:jc w:val="center"/>
            </w:pPr>
            <w:r>
              <w:rPr>
                <w:rFonts w:ascii="Calibri" w:hAnsi="Calibri" w:cs="Calibri"/>
                <w:color w:val="000000"/>
              </w:rPr>
              <w:t>-5.56</w:t>
            </w:r>
          </w:p>
        </w:tc>
      </w:tr>
      <w:tr w:rsidR="004A6F6D" w14:paraId="4B284D27" w14:textId="77777777" w:rsidTr="0030011C">
        <w:tc>
          <w:tcPr>
            <w:tcW w:w="5665" w:type="dxa"/>
            <w:vAlign w:val="bottom"/>
          </w:tcPr>
          <w:p w14:paraId="3B21B37F" w14:textId="0C80025F" w:rsidR="004A6F6D" w:rsidRDefault="004A6F6D" w:rsidP="004A6F6D">
            <w:r>
              <w:rPr>
                <w:rFonts w:ascii="Calibri" w:hAnsi="Calibri" w:cs="Calibri"/>
                <w:color w:val="000000"/>
              </w:rPr>
              <w:t xml:space="preserve">SSB based BFD Option 2: CCE 8 with 3dB </w:t>
            </w:r>
            <w:r>
              <w:t>(2x1 MIMO)</w:t>
            </w:r>
          </w:p>
        </w:tc>
        <w:tc>
          <w:tcPr>
            <w:tcW w:w="991" w:type="dxa"/>
            <w:vAlign w:val="bottom"/>
          </w:tcPr>
          <w:p w14:paraId="0F9081A4" w14:textId="4B09E913" w:rsidR="004A6F6D" w:rsidRDefault="004A6F6D" w:rsidP="004A6F6D">
            <w:pPr>
              <w:jc w:val="center"/>
            </w:pPr>
            <w:r>
              <w:rPr>
                <w:rFonts w:ascii="Calibri" w:hAnsi="Calibri" w:cs="Calibri"/>
                <w:color w:val="000000"/>
              </w:rPr>
              <w:t>-8.11</w:t>
            </w:r>
          </w:p>
        </w:tc>
        <w:tc>
          <w:tcPr>
            <w:tcW w:w="991" w:type="dxa"/>
            <w:vAlign w:val="bottom"/>
          </w:tcPr>
          <w:p w14:paraId="35CA2807" w14:textId="56948B84" w:rsidR="004A6F6D" w:rsidRDefault="004A6F6D" w:rsidP="004A6F6D">
            <w:pPr>
              <w:jc w:val="center"/>
            </w:pPr>
            <w:r>
              <w:rPr>
                <w:rFonts w:ascii="Calibri" w:hAnsi="Calibri" w:cs="Calibri"/>
                <w:color w:val="000000"/>
              </w:rPr>
              <w:t>-3.27</w:t>
            </w:r>
          </w:p>
        </w:tc>
        <w:tc>
          <w:tcPr>
            <w:tcW w:w="991" w:type="dxa"/>
            <w:vAlign w:val="bottom"/>
          </w:tcPr>
          <w:p w14:paraId="276E57E8" w14:textId="27264930" w:rsidR="004A6F6D" w:rsidRDefault="004A6F6D" w:rsidP="004A6F6D">
            <w:pPr>
              <w:jc w:val="center"/>
            </w:pPr>
            <w:r>
              <w:rPr>
                <w:rFonts w:ascii="Calibri" w:hAnsi="Calibri" w:cs="Calibri"/>
                <w:color w:val="000000"/>
              </w:rPr>
              <w:t>-4.43</w:t>
            </w:r>
          </w:p>
        </w:tc>
        <w:tc>
          <w:tcPr>
            <w:tcW w:w="991" w:type="dxa"/>
            <w:vAlign w:val="bottom"/>
          </w:tcPr>
          <w:p w14:paraId="65DC2FF2" w14:textId="6199F51D" w:rsidR="004A6F6D" w:rsidRDefault="004A6F6D" w:rsidP="004A6F6D">
            <w:pPr>
              <w:jc w:val="center"/>
            </w:pPr>
            <w:r>
              <w:rPr>
                <w:rFonts w:ascii="Calibri" w:hAnsi="Calibri" w:cs="Calibri"/>
                <w:color w:val="000000"/>
              </w:rPr>
              <w:t>-4.71</w:t>
            </w:r>
          </w:p>
        </w:tc>
      </w:tr>
      <w:tr w:rsidR="004A6F6D" w14:paraId="12EEE7E0" w14:textId="77777777" w:rsidTr="0030011C">
        <w:tc>
          <w:tcPr>
            <w:tcW w:w="5665" w:type="dxa"/>
            <w:vAlign w:val="bottom"/>
          </w:tcPr>
          <w:p w14:paraId="17DFC802" w14:textId="41D33335" w:rsidR="004A6F6D" w:rsidRDefault="004A6F6D" w:rsidP="004A6F6D">
            <w:r>
              <w:rPr>
                <w:rFonts w:ascii="Calibri" w:hAnsi="Calibri" w:cs="Calibri"/>
                <w:color w:val="000000"/>
              </w:rPr>
              <w:t xml:space="preserve">SSB based BFD Option 1: CCE 16 with 0dB </w:t>
            </w:r>
            <w:r>
              <w:t>(2x1 MIMO)</w:t>
            </w:r>
          </w:p>
        </w:tc>
        <w:tc>
          <w:tcPr>
            <w:tcW w:w="991" w:type="dxa"/>
            <w:vAlign w:val="bottom"/>
          </w:tcPr>
          <w:p w14:paraId="3EEC3AAE" w14:textId="1474B375" w:rsidR="004A6F6D" w:rsidRDefault="004A6F6D" w:rsidP="004A6F6D">
            <w:pPr>
              <w:jc w:val="center"/>
            </w:pPr>
            <w:r>
              <w:rPr>
                <w:rFonts w:ascii="Calibri" w:hAnsi="Calibri" w:cs="Calibri"/>
                <w:color w:val="000000"/>
              </w:rPr>
              <w:t>-7.45</w:t>
            </w:r>
          </w:p>
        </w:tc>
        <w:tc>
          <w:tcPr>
            <w:tcW w:w="991" w:type="dxa"/>
            <w:vAlign w:val="bottom"/>
          </w:tcPr>
          <w:p w14:paraId="0793EE58" w14:textId="399D077D" w:rsidR="004A6F6D" w:rsidRDefault="004A6F6D" w:rsidP="004A6F6D">
            <w:pPr>
              <w:jc w:val="center"/>
            </w:pPr>
            <w:r>
              <w:rPr>
                <w:rFonts w:ascii="Calibri" w:hAnsi="Calibri" w:cs="Calibri"/>
                <w:color w:val="000000"/>
              </w:rPr>
              <w:t>-3.32</w:t>
            </w:r>
          </w:p>
        </w:tc>
        <w:tc>
          <w:tcPr>
            <w:tcW w:w="991" w:type="dxa"/>
            <w:vAlign w:val="bottom"/>
          </w:tcPr>
          <w:p w14:paraId="512B643C" w14:textId="0AB576D2" w:rsidR="004A6F6D" w:rsidRDefault="004A6F6D" w:rsidP="004A6F6D">
            <w:pPr>
              <w:jc w:val="center"/>
            </w:pPr>
            <w:r>
              <w:rPr>
                <w:rFonts w:ascii="Calibri" w:hAnsi="Calibri" w:cs="Calibri"/>
                <w:color w:val="000000"/>
              </w:rPr>
              <w:t>-4.62</w:t>
            </w:r>
          </w:p>
        </w:tc>
        <w:tc>
          <w:tcPr>
            <w:tcW w:w="991" w:type="dxa"/>
            <w:vAlign w:val="bottom"/>
          </w:tcPr>
          <w:p w14:paraId="025F0928" w14:textId="72E4B93C" w:rsidR="004A6F6D" w:rsidRDefault="004A6F6D" w:rsidP="004A6F6D">
            <w:pPr>
              <w:jc w:val="center"/>
            </w:pPr>
            <w:r>
              <w:rPr>
                <w:rFonts w:ascii="Calibri" w:hAnsi="Calibri" w:cs="Calibri"/>
                <w:color w:val="000000"/>
              </w:rPr>
              <w:t>-4.98</w:t>
            </w:r>
          </w:p>
        </w:tc>
      </w:tr>
      <w:tr w:rsidR="004A6F6D" w14:paraId="54A4A008" w14:textId="77777777" w:rsidTr="0030011C">
        <w:tc>
          <w:tcPr>
            <w:tcW w:w="5665" w:type="dxa"/>
            <w:vAlign w:val="bottom"/>
          </w:tcPr>
          <w:p w14:paraId="593BEBD6" w14:textId="7E0763E6" w:rsidR="004A6F6D" w:rsidRDefault="004A6F6D" w:rsidP="004A6F6D">
            <w:r>
              <w:rPr>
                <w:rFonts w:ascii="Calibri" w:hAnsi="Calibri" w:cs="Calibri"/>
                <w:color w:val="000000"/>
              </w:rPr>
              <w:t xml:space="preserve">CSI-RS based BFD: CCE 8 with 0dB </w:t>
            </w:r>
            <w:r>
              <w:t>(2x2 MIMO)</w:t>
            </w:r>
          </w:p>
        </w:tc>
        <w:tc>
          <w:tcPr>
            <w:tcW w:w="991" w:type="dxa"/>
            <w:vAlign w:val="bottom"/>
          </w:tcPr>
          <w:p w14:paraId="109C5705" w14:textId="4DA6673B" w:rsidR="004A6F6D" w:rsidRDefault="004A6F6D" w:rsidP="004A6F6D">
            <w:pPr>
              <w:jc w:val="center"/>
            </w:pPr>
            <w:r>
              <w:rPr>
                <w:rFonts w:ascii="Calibri" w:hAnsi="Calibri" w:cs="Calibri"/>
                <w:color w:val="000000"/>
              </w:rPr>
              <w:t>-7.44</w:t>
            </w:r>
          </w:p>
        </w:tc>
        <w:tc>
          <w:tcPr>
            <w:tcW w:w="991" w:type="dxa"/>
            <w:vAlign w:val="bottom"/>
          </w:tcPr>
          <w:p w14:paraId="58C3140F" w14:textId="56188DC8" w:rsidR="004A6F6D" w:rsidRDefault="004A6F6D" w:rsidP="004A6F6D">
            <w:pPr>
              <w:jc w:val="center"/>
            </w:pPr>
            <w:r>
              <w:rPr>
                <w:rFonts w:ascii="Calibri" w:hAnsi="Calibri" w:cs="Calibri"/>
                <w:color w:val="000000"/>
              </w:rPr>
              <w:t>-4.87</w:t>
            </w:r>
          </w:p>
        </w:tc>
        <w:tc>
          <w:tcPr>
            <w:tcW w:w="991" w:type="dxa"/>
            <w:vAlign w:val="bottom"/>
          </w:tcPr>
          <w:p w14:paraId="4EE57AF6" w14:textId="40C9BDDA" w:rsidR="004A6F6D" w:rsidRDefault="004A6F6D" w:rsidP="004A6F6D">
            <w:pPr>
              <w:jc w:val="center"/>
            </w:pPr>
            <w:r>
              <w:rPr>
                <w:rFonts w:ascii="Calibri" w:hAnsi="Calibri" w:cs="Calibri"/>
                <w:color w:val="000000"/>
              </w:rPr>
              <w:t>-5.4</w:t>
            </w:r>
          </w:p>
        </w:tc>
        <w:tc>
          <w:tcPr>
            <w:tcW w:w="991" w:type="dxa"/>
            <w:vAlign w:val="bottom"/>
          </w:tcPr>
          <w:p w14:paraId="7753605C" w14:textId="0F49752D" w:rsidR="004A6F6D" w:rsidRDefault="004A6F6D" w:rsidP="004A6F6D">
            <w:pPr>
              <w:jc w:val="center"/>
            </w:pPr>
            <w:r>
              <w:rPr>
                <w:rFonts w:ascii="Calibri" w:hAnsi="Calibri" w:cs="Calibri"/>
                <w:color w:val="000000"/>
              </w:rPr>
              <w:t>-5.55</w:t>
            </w:r>
          </w:p>
        </w:tc>
      </w:tr>
      <w:tr w:rsidR="004A6F6D" w14:paraId="494F8069" w14:textId="77777777" w:rsidTr="0030011C">
        <w:tc>
          <w:tcPr>
            <w:tcW w:w="5665" w:type="dxa"/>
            <w:vAlign w:val="bottom"/>
          </w:tcPr>
          <w:p w14:paraId="5C8C5E09" w14:textId="2F246669" w:rsidR="004A6F6D" w:rsidRDefault="004A6F6D" w:rsidP="004A6F6D">
            <w:r>
              <w:rPr>
                <w:rFonts w:ascii="Calibri" w:hAnsi="Calibri" w:cs="Calibri"/>
                <w:color w:val="000000"/>
              </w:rPr>
              <w:t xml:space="preserve">CSI-RS based BFD: CCE 8 with 3dB </w:t>
            </w:r>
            <w:r>
              <w:t>(2x1 MIMO)</w:t>
            </w:r>
          </w:p>
        </w:tc>
        <w:tc>
          <w:tcPr>
            <w:tcW w:w="991" w:type="dxa"/>
            <w:vAlign w:val="bottom"/>
          </w:tcPr>
          <w:p w14:paraId="778F092E" w14:textId="5C49AC3A" w:rsidR="004A6F6D" w:rsidRDefault="004A6F6D" w:rsidP="004A6F6D">
            <w:pPr>
              <w:jc w:val="center"/>
            </w:pPr>
            <w:r>
              <w:rPr>
                <w:rFonts w:ascii="Calibri" w:hAnsi="Calibri" w:cs="Calibri"/>
                <w:color w:val="000000"/>
              </w:rPr>
              <w:t>-8.05</w:t>
            </w:r>
          </w:p>
        </w:tc>
        <w:tc>
          <w:tcPr>
            <w:tcW w:w="991" w:type="dxa"/>
            <w:vAlign w:val="bottom"/>
          </w:tcPr>
          <w:p w14:paraId="4560263E" w14:textId="53EDF7D2" w:rsidR="004A6F6D" w:rsidRDefault="004A6F6D" w:rsidP="004A6F6D">
            <w:pPr>
              <w:jc w:val="center"/>
            </w:pPr>
            <w:r>
              <w:rPr>
                <w:rFonts w:ascii="Calibri" w:hAnsi="Calibri" w:cs="Calibri"/>
                <w:color w:val="000000"/>
              </w:rPr>
              <w:t>-3.47</w:t>
            </w:r>
          </w:p>
        </w:tc>
        <w:tc>
          <w:tcPr>
            <w:tcW w:w="991" w:type="dxa"/>
            <w:vAlign w:val="bottom"/>
          </w:tcPr>
          <w:p w14:paraId="14A7EE2B" w14:textId="70243325" w:rsidR="004A6F6D" w:rsidRDefault="004A6F6D" w:rsidP="004A6F6D">
            <w:pPr>
              <w:jc w:val="center"/>
            </w:pPr>
            <w:r>
              <w:rPr>
                <w:rFonts w:ascii="Calibri" w:hAnsi="Calibri" w:cs="Calibri"/>
                <w:color w:val="000000"/>
              </w:rPr>
              <w:t>-4.54</w:t>
            </w:r>
          </w:p>
        </w:tc>
        <w:tc>
          <w:tcPr>
            <w:tcW w:w="991" w:type="dxa"/>
            <w:vAlign w:val="bottom"/>
          </w:tcPr>
          <w:p w14:paraId="7AD144F6" w14:textId="01C2B648" w:rsidR="004A6F6D" w:rsidRDefault="004A6F6D" w:rsidP="004A6F6D">
            <w:pPr>
              <w:jc w:val="center"/>
            </w:pPr>
            <w:r>
              <w:rPr>
                <w:rFonts w:ascii="Calibri" w:hAnsi="Calibri" w:cs="Calibri"/>
                <w:color w:val="000000"/>
              </w:rPr>
              <w:t>-4.83</w:t>
            </w:r>
          </w:p>
        </w:tc>
      </w:tr>
      <w:tr w:rsidR="004A6F6D" w14:paraId="7FDE33AC" w14:textId="77777777" w:rsidTr="0030011C">
        <w:tc>
          <w:tcPr>
            <w:tcW w:w="5665" w:type="dxa"/>
            <w:vAlign w:val="bottom"/>
          </w:tcPr>
          <w:p w14:paraId="50D0B0DB" w14:textId="70110E7A" w:rsidR="004A6F6D" w:rsidRDefault="004A6F6D" w:rsidP="004A6F6D">
            <w:r>
              <w:rPr>
                <w:rFonts w:ascii="Calibri" w:hAnsi="Calibri" w:cs="Calibri"/>
                <w:color w:val="000000"/>
              </w:rPr>
              <w:t>CSI-RS based BFD: CCE 16 with 0dB</w:t>
            </w:r>
            <w:r w:rsidR="007D4053">
              <w:rPr>
                <w:rFonts w:ascii="Calibri" w:hAnsi="Calibri" w:cs="Calibri"/>
                <w:color w:val="000000"/>
              </w:rPr>
              <w:t xml:space="preserve"> </w:t>
            </w:r>
            <w:r>
              <w:t>(2x1 MIMO)</w:t>
            </w:r>
          </w:p>
        </w:tc>
        <w:tc>
          <w:tcPr>
            <w:tcW w:w="991" w:type="dxa"/>
            <w:vAlign w:val="bottom"/>
          </w:tcPr>
          <w:p w14:paraId="16F7CF4E" w14:textId="5CDBF79E" w:rsidR="004A6F6D" w:rsidRDefault="004A6F6D" w:rsidP="004A6F6D">
            <w:pPr>
              <w:jc w:val="center"/>
            </w:pPr>
            <w:r>
              <w:rPr>
                <w:rFonts w:ascii="Calibri" w:hAnsi="Calibri" w:cs="Calibri"/>
                <w:color w:val="000000"/>
              </w:rPr>
              <w:t>-7.45</w:t>
            </w:r>
          </w:p>
        </w:tc>
        <w:tc>
          <w:tcPr>
            <w:tcW w:w="991" w:type="dxa"/>
            <w:vAlign w:val="bottom"/>
          </w:tcPr>
          <w:p w14:paraId="3BD88F3F" w14:textId="7C9CD700" w:rsidR="004A6F6D" w:rsidRDefault="004A6F6D" w:rsidP="004A6F6D">
            <w:pPr>
              <w:jc w:val="center"/>
            </w:pPr>
            <w:r>
              <w:rPr>
                <w:rFonts w:ascii="Calibri" w:hAnsi="Calibri" w:cs="Calibri"/>
                <w:color w:val="000000"/>
              </w:rPr>
              <w:t>-3.32</w:t>
            </w:r>
          </w:p>
        </w:tc>
        <w:tc>
          <w:tcPr>
            <w:tcW w:w="991" w:type="dxa"/>
            <w:vAlign w:val="bottom"/>
          </w:tcPr>
          <w:p w14:paraId="7DFC284B" w14:textId="640A1589" w:rsidR="004A6F6D" w:rsidRDefault="004A6F6D" w:rsidP="004A6F6D">
            <w:pPr>
              <w:jc w:val="center"/>
            </w:pPr>
            <w:r>
              <w:rPr>
                <w:rFonts w:ascii="Calibri" w:hAnsi="Calibri" w:cs="Calibri"/>
                <w:color w:val="000000"/>
              </w:rPr>
              <w:t>-4.62</w:t>
            </w:r>
          </w:p>
        </w:tc>
        <w:tc>
          <w:tcPr>
            <w:tcW w:w="991" w:type="dxa"/>
            <w:vAlign w:val="bottom"/>
          </w:tcPr>
          <w:p w14:paraId="477C1FD6" w14:textId="18B04BD0" w:rsidR="004A6F6D" w:rsidRDefault="004A6F6D" w:rsidP="004A6F6D">
            <w:pPr>
              <w:jc w:val="center"/>
            </w:pPr>
            <w:r>
              <w:rPr>
                <w:rFonts w:ascii="Calibri" w:hAnsi="Calibri" w:cs="Calibri"/>
                <w:color w:val="000000"/>
              </w:rPr>
              <w:t>-4.98</w:t>
            </w:r>
          </w:p>
        </w:tc>
      </w:tr>
    </w:tbl>
    <w:p w14:paraId="46D4818B" w14:textId="7856A014" w:rsidR="004458FE" w:rsidRDefault="004458FE" w:rsidP="004458FE"/>
    <w:p w14:paraId="2E481667" w14:textId="1E904011" w:rsidR="0020716D" w:rsidRDefault="0020716D" w:rsidP="004458FE"/>
    <w:p w14:paraId="1EF68D11" w14:textId="738E8430" w:rsidR="0020716D" w:rsidRDefault="0020716D" w:rsidP="004458FE"/>
    <w:p w14:paraId="3D721C6D" w14:textId="5DB94628" w:rsidR="0020716D" w:rsidRDefault="0020716D" w:rsidP="004458FE"/>
    <w:p w14:paraId="27C54E17" w14:textId="4DDEE6FE" w:rsidR="0020716D" w:rsidRDefault="0020716D" w:rsidP="004458FE"/>
    <w:p w14:paraId="46645138" w14:textId="77777777" w:rsidR="00341577" w:rsidRDefault="00341577" w:rsidP="00341577">
      <w:pPr>
        <w:pStyle w:val="ListParagraph"/>
        <w:adjustRightInd w:val="0"/>
        <w:snapToGrid w:val="0"/>
        <w:ind w:left="360"/>
        <w:jc w:val="center"/>
        <w:rPr>
          <w:b/>
        </w:rPr>
      </w:pPr>
    </w:p>
    <w:p w14:paraId="58818930" w14:textId="3BCAAC75" w:rsidR="00341577" w:rsidRPr="00A34BC8" w:rsidRDefault="00341577" w:rsidP="00341577">
      <w:pPr>
        <w:pStyle w:val="ListParagraph"/>
        <w:adjustRightInd w:val="0"/>
        <w:snapToGrid w:val="0"/>
        <w:ind w:left="360"/>
        <w:jc w:val="center"/>
        <w:rPr>
          <w:b/>
          <w:color w:val="000000"/>
        </w:rPr>
      </w:pPr>
      <w:r w:rsidRPr="00A34BC8">
        <w:rPr>
          <w:b/>
        </w:rPr>
        <w:t xml:space="preserve">Table </w:t>
      </w:r>
      <w:r w:rsidRPr="00A34BC8">
        <w:rPr>
          <w:b/>
        </w:rPr>
        <w:fldChar w:fldCharType="begin"/>
      </w:r>
      <w:r w:rsidRPr="00A34BC8">
        <w:rPr>
          <w:b/>
        </w:rPr>
        <w:instrText xml:space="preserve"> SEQ Table \* ARABIC </w:instrText>
      </w:r>
      <w:r w:rsidRPr="00A34BC8">
        <w:rPr>
          <w:b/>
        </w:rPr>
        <w:fldChar w:fldCharType="separate"/>
      </w:r>
      <w:r w:rsidR="001D4796">
        <w:rPr>
          <w:b/>
          <w:noProof/>
        </w:rPr>
        <w:t>10</w:t>
      </w:r>
      <w:r w:rsidRPr="00A34BC8">
        <w:rPr>
          <w:b/>
          <w:noProof/>
        </w:rPr>
        <w:fldChar w:fldCharType="end"/>
      </w:r>
      <w:r w:rsidRPr="00A34BC8">
        <w:rPr>
          <w:b/>
        </w:rPr>
        <w:t xml:space="preserve">: </w:t>
      </w:r>
      <w:r w:rsidR="00A131FD">
        <w:rPr>
          <w:rFonts w:cs="v5.0.0"/>
          <w:b/>
        </w:rPr>
        <w:t>PDCCH performance impact in RLM/BFD</w:t>
      </w:r>
      <w:r w:rsidR="00A131FD">
        <w:rPr>
          <w:b/>
          <w:color w:val="000000"/>
        </w:rPr>
        <w:t xml:space="preserve"> using </w:t>
      </w:r>
      <w:r>
        <w:rPr>
          <w:b/>
          <w:color w:val="000000"/>
        </w:rPr>
        <w:t>FR1, SCS = 30kHz</w:t>
      </w:r>
    </w:p>
    <w:tbl>
      <w:tblPr>
        <w:tblStyle w:val="TableGrid"/>
        <w:tblW w:w="0" w:type="auto"/>
        <w:tblLook w:val="04A0" w:firstRow="1" w:lastRow="0" w:firstColumn="1" w:lastColumn="0" w:noHBand="0" w:noVBand="1"/>
      </w:tblPr>
      <w:tblGrid>
        <w:gridCol w:w="5665"/>
        <w:gridCol w:w="991"/>
        <w:gridCol w:w="991"/>
        <w:gridCol w:w="991"/>
        <w:gridCol w:w="991"/>
      </w:tblGrid>
      <w:tr w:rsidR="0020716D" w14:paraId="1EDED83C" w14:textId="77777777" w:rsidTr="0030011C">
        <w:tc>
          <w:tcPr>
            <w:tcW w:w="5665" w:type="dxa"/>
          </w:tcPr>
          <w:p w14:paraId="03333B95" w14:textId="05C9A257" w:rsidR="0020716D" w:rsidRPr="00E614A6" w:rsidRDefault="0020716D" w:rsidP="0030011C">
            <w:pPr>
              <w:spacing w:after="0" w:line="240" w:lineRule="auto"/>
              <w:rPr>
                <w:rFonts w:ascii="Calibri" w:eastAsia="Times New Roman" w:hAnsi="Calibri" w:cs="Calibri"/>
                <w:b/>
                <w:bCs/>
                <w:color w:val="000000"/>
              </w:rPr>
            </w:pPr>
            <w:r w:rsidRPr="00E614A6">
              <w:rPr>
                <w:rFonts w:ascii="Calibri" w:hAnsi="Calibri" w:cs="Calibri"/>
                <w:b/>
                <w:bCs/>
                <w:color w:val="000000"/>
              </w:rPr>
              <w:t>FR1</w:t>
            </w:r>
            <w:r>
              <w:rPr>
                <w:rFonts w:ascii="Calibri" w:hAnsi="Calibri" w:cs="Calibri"/>
                <w:b/>
                <w:bCs/>
                <w:color w:val="000000"/>
              </w:rPr>
              <w:t xml:space="preserve">, 2x1 and 2x2 MIMO, </w:t>
            </w:r>
            <w:r w:rsidRPr="00E614A6">
              <w:rPr>
                <w:rFonts w:ascii="Calibri" w:hAnsi="Calibri" w:cs="Calibri"/>
                <w:b/>
                <w:bCs/>
                <w:color w:val="000000"/>
              </w:rPr>
              <w:t xml:space="preserve">SCS </w:t>
            </w:r>
            <w:r>
              <w:rPr>
                <w:rFonts w:ascii="Calibri" w:hAnsi="Calibri" w:cs="Calibri"/>
                <w:b/>
                <w:bCs/>
                <w:color w:val="000000"/>
              </w:rPr>
              <w:t>30</w:t>
            </w:r>
            <w:r w:rsidRPr="00E614A6">
              <w:rPr>
                <w:rFonts w:ascii="Calibri" w:hAnsi="Calibri" w:cs="Calibri"/>
                <w:b/>
                <w:bCs/>
                <w:color w:val="000000"/>
              </w:rPr>
              <w:t xml:space="preserve"> kHz</w:t>
            </w:r>
          </w:p>
        </w:tc>
        <w:tc>
          <w:tcPr>
            <w:tcW w:w="991" w:type="dxa"/>
          </w:tcPr>
          <w:p w14:paraId="5F816C90" w14:textId="77777777" w:rsidR="0020716D" w:rsidRDefault="0020716D" w:rsidP="0030011C">
            <w:r>
              <w:t>AWGN</w:t>
            </w:r>
          </w:p>
        </w:tc>
        <w:tc>
          <w:tcPr>
            <w:tcW w:w="991" w:type="dxa"/>
          </w:tcPr>
          <w:p w14:paraId="032EBB51" w14:textId="77777777" w:rsidR="0020716D" w:rsidRDefault="0020716D" w:rsidP="0030011C">
            <w:r>
              <w:t>TDL-A 30 ns, 30 km/h</w:t>
            </w:r>
          </w:p>
        </w:tc>
        <w:tc>
          <w:tcPr>
            <w:tcW w:w="991" w:type="dxa"/>
          </w:tcPr>
          <w:p w14:paraId="32D4C53A" w14:textId="77777777" w:rsidR="0020716D" w:rsidRDefault="0020716D" w:rsidP="0030011C">
            <w:r>
              <w:t>TDL-B 100 ns, 30 km/h</w:t>
            </w:r>
          </w:p>
        </w:tc>
        <w:tc>
          <w:tcPr>
            <w:tcW w:w="991" w:type="dxa"/>
          </w:tcPr>
          <w:p w14:paraId="279F21C2" w14:textId="77777777" w:rsidR="0020716D" w:rsidRDefault="0020716D" w:rsidP="0030011C">
            <w:r>
              <w:t>TDL-C 300 ns, 30 km/h</w:t>
            </w:r>
          </w:p>
        </w:tc>
      </w:tr>
      <w:tr w:rsidR="0020716D" w14:paraId="409AA3F4" w14:textId="77777777" w:rsidTr="0030011C">
        <w:tc>
          <w:tcPr>
            <w:tcW w:w="5665" w:type="dxa"/>
          </w:tcPr>
          <w:p w14:paraId="661A3795" w14:textId="77777777" w:rsidR="0020716D" w:rsidRPr="00E614A6" w:rsidRDefault="0020716D" w:rsidP="0030011C">
            <w:pPr>
              <w:spacing w:after="0" w:line="240" w:lineRule="auto"/>
              <w:rPr>
                <w:rFonts w:ascii="Calibri" w:eastAsia="Times New Roman" w:hAnsi="Calibri" w:cs="Calibri"/>
                <w:b/>
                <w:bCs/>
                <w:color w:val="000000"/>
              </w:rPr>
            </w:pPr>
            <w:r w:rsidRPr="00E614A6">
              <w:rPr>
                <w:rFonts w:ascii="Calibri" w:hAnsi="Calibri" w:cs="Calibri"/>
                <w:b/>
                <w:bCs/>
                <w:color w:val="000000"/>
              </w:rPr>
              <w:t>PDCCH performance for RLM</w:t>
            </w:r>
            <w:r>
              <w:rPr>
                <w:rFonts w:ascii="Calibri" w:hAnsi="Calibri" w:cs="Calibri"/>
                <w:b/>
                <w:bCs/>
                <w:color w:val="000000"/>
              </w:rPr>
              <w:t xml:space="preserve"> (OOS)</w:t>
            </w:r>
            <w:r w:rsidRPr="00E614A6">
              <w:rPr>
                <w:rFonts w:ascii="Calibri" w:hAnsi="Calibri" w:cs="Calibri"/>
                <w:b/>
                <w:bCs/>
                <w:color w:val="000000"/>
              </w:rPr>
              <w:t>:</w:t>
            </w:r>
          </w:p>
        </w:tc>
        <w:tc>
          <w:tcPr>
            <w:tcW w:w="3964" w:type="dxa"/>
            <w:gridSpan w:val="4"/>
          </w:tcPr>
          <w:p w14:paraId="16D33B67" w14:textId="77777777" w:rsidR="0020716D" w:rsidRDefault="0020716D" w:rsidP="0030011C">
            <w:pPr>
              <w:jc w:val="center"/>
            </w:pPr>
            <w:r>
              <w:t>SNR at BLER = 10%</w:t>
            </w:r>
          </w:p>
        </w:tc>
      </w:tr>
      <w:tr w:rsidR="007D4053" w14:paraId="37F73CE9" w14:textId="77777777" w:rsidTr="0030011C">
        <w:tc>
          <w:tcPr>
            <w:tcW w:w="5665" w:type="dxa"/>
          </w:tcPr>
          <w:p w14:paraId="079090B3" w14:textId="77777777" w:rsidR="007D4053" w:rsidRDefault="007D4053" w:rsidP="007D4053">
            <w:r w:rsidRPr="002745CE">
              <w:t>SSB based RLM Option 2: CCE 8 with OOS: 4dB</w:t>
            </w:r>
            <w:r>
              <w:t xml:space="preserve"> (2x2 MIMO)</w:t>
            </w:r>
          </w:p>
        </w:tc>
        <w:tc>
          <w:tcPr>
            <w:tcW w:w="991" w:type="dxa"/>
            <w:vAlign w:val="bottom"/>
          </w:tcPr>
          <w:p w14:paraId="500BDA53" w14:textId="43933A65" w:rsidR="007D4053" w:rsidRDefault="007D4053" w:rsidP="007D4053">
            <w:pPr>
              <w:jc w:val="center"/>
            </w:pPr>
            <w:r>
              <w:rPr>
                <w:rFonts w:ascii="Calibri" w:hAnsi="Calibri" w:cs="Calibri"/>
                <w:color w:val="000000"/>
              </w:rPr>
              <w:t>-11.39</w:t>
            </w:r>
          </w:p>
        </w:tc>
        <w:tc>
          <w:tcPr>
            <w:tcW w:w="991" w:type="dxa"/>
            <w:vAlign w:val="bottom"/>
          </w:tcPr>
          <w:p w14:paraId="71C37DF0" w14:textId="23437BE4" w:rsidR="007D4053" w:rsidRDefault="007D4053" w:rsidP="007D4053">
            <w:pPr>
              <w:jc w:val="center"/>
            </w:pPr>
            <w:r>
              <w:rPr>
                <w:rFonts w:ascii="Calibri" w:hAnsi="Calibri" w:cs="Calibri"/>
                <w:color w:val="000000"/>
              </w:rPr>
              <w:t>-9.08</w:t>
            </w:r>
          </w:p>
        </w:tc>
        <w:tc>
          <w:tcPr>
            <w:tcW w:w="991" w:type="dxa"/>
            <w:vAlign w:val="bottom"/>
          </w:tcPr>
          <w:p w14:paraId="73C34D94" w14:textId="370BCFF1" w:rsidR="007D4053" w:rsidRDefault="007D4053" w:rsidP="007D4053">
            <w:pPr>
              <w:jc w:val="center"/>
            </w:pPr>
            <w:r>
              <w:rPr>
                <w:rFonts w:ascii="Calibri" w:hAnsi="Calibri" w:cs="Calibri"/>
                <w:color w:val="000000"/>
              </w:rPr>
              <w:t>-9.33</w:t>
            </w:r>
          </w:p>
        </w:tc>
        <w:tc>
          <w:tcPr>
            <w:tcW w:w="991" w:type="dxa"/>
            <w:vAlign w:val="bottom"/>
          </w:tcPr>
          <w:p w14:paraId="26842E76" w14:textId="21DBCDAD" w:rsidR="007D4053" w:rsidRDefault="007D4053" w:rsidP="007D4053">
            <w:pPr>
              <w:jc w:val="center"/>
            </w:pPr>
            <w:r>
              <w:rPr>
                <w:rFonts w:ascii="Calibri" w:hAnsi="Calibri" w:cs="Calibri"/>
                <w:color w:val="000000"/>
              </w:rPr>
              <w:t>-9.52</w:t>
            </w:r>
          </w:p>
        </w:tc>
      </w:tr>
      <w:tr w:rsidR="007D4053" w14:paraId="4C051416" w14:textId="77777777" w:rsidTr="0030011C">
        <w:tc>
          <w:tcPr>
            <w:tcW w:w="5665" w:type="dxa"/>
          </w:tcPr>
          <w:p w14:paraId="22E87A88" w14:textId="77777777" w:rsidR="007D4053" w:rsidRDefault="007D4053" w:rsidP="007D4053">
            <w:r w:rsidRPr="002745CE">
              <w:t>SSB based RLM Option 1: CCE 16 with OOS: 4dB</w:t>
            </w:r>
            <w:r>
              <w:t xml:space="preserve"> (2x1 MIMO)</w:t>
            </w:r>
          </w:p>
        </w:tc>
        <w:tc>
          <w:tcPr>
            <w:tcW w:w="991" w:type="dxa"/>
            <w:vAlign w:val="bottom"/>
          </w:tcPr>
          <w:p w14:paraId="4BB17C9C" w14:textId="031ED335" w:rsidR="007D4053" w:rsidRDefault="007D4053" w:rsidP="007D4053">
            <w:pPr>
              <w:jc w:val="center"/>
            </w:pPr>
            <w:r>
              <w:rPr>
                <w:rFonts w:ascii="Calibri" w:hAnsi="Calibri" w:cs="Calibri"/>
                <w:color w:val="000000"/>
              </w:rPr>
              <w:t>-11.08</w:t>
            </w:r>
          </w:p>
        </w:tc>
        <w:tc>
          <w:tcPr>
            <w:tcW w:w="991" w:type="dxa"/>
            <w:vAlign w:val="bottom"/>
          </w:tcPr>
          <w:p w14:paraId="73065844" w14:textId="23DE57E7" w:rsidR="007D4053" w:rsidRDefault="007D4053" w:rsidP="007D4053">
            <w:pPr>
              <w:jc w:val="center"/>
            </w:pPr>
            <w:r>
              <w:rPr>
                <w:rFonts w:ascii="Calibri" w:hAnsi="Calibri" w:cs="Calibri"/>
                <w:color w:val="000000"/>
              </w:rPr>
              <w:t>-7.95</w:t>
            </w:r>
          </w:p>
        </w:tc>
        <w:tc>
          <w:tcPr>
            <w:tcW w:w="991" w:type="dxa"/>
            <w:vAlign w:val="bottom"/>
          </w:tcPr>
          <w:p w14:paraId="5575229C" w14:textId="3DEE2486" w:rsidR="007D4053" w:rsidRDefault="007D4053" w:rsidP="007D4053">
            <w:pPr>
              <w:jc w:val="center"/>
            </w:pPr>
            <w:r>
              <w:rPr>
                <w:rFonts w:ascii="Calibri" w:hAnsi="Calibri" w:cs="Calibri"/>
                <w:color w:val="000000"/>
              </w:rPr>
              <w:t>-8.88</w:t>
            </w:r>
          </w:p>
        </w:tc>
        <w:tc>
          <w:tcPr>
            <w:tcW w:w="991" w:type="dxa"/>
            <w:vAlign w:val="bottom"/>
          </w:tcPr>
          <w:p w14:paraId="09BDA8E5" w14:textId="2383F650" w:rsidR="007D4053" w:rsidRDefault="007D4053" w:rsidP="007D4053">
            <w:pPr>
              <w:jc w:val="center"/>
            </w:pPr>
            <w:r>
              <w:rPr>
                <w:rFonts w:ascii="Calibri" w:hAnsi="Calibri" w:cs="Calibri"/>
                <w:color w:val="000000"/>
              </w:rPr>
              <w:t>-8.81</w:t>
            </w:r>
          </w:p>
        </w:tc>
      </w:tr>
      <w:tr w:rsidR="007D4053" w14:paraId="247F43FB" w14:textId="77777777" w:rsidTr="0030011C">
        <w:tc>
          <w:tcPr>
            <w:tcW w:w="5665" w:type="dxa"/>
            <w:vAlign w:val="bottom"/>
          </w:tcPr>
          <w:p w14:paraId="79E060FD" w14:textId="77777777" w:rsidR="007D4053" w:rsidRDefault="007D4053" w:rsidP="007D4053">
            <w:r>
              <w:rPr>
                <w:rFonts w:ascii="Calibri" w:hAnsi="Calibri" w:cs="Calibri"/>
                <w:color w:val="000000"/>
              </w:rPr>
              <w:t xml:space="preserve">CSI-RS based RLM CCE 8 with OOS: 4dB </w:t>
            </w:r>
            <w:r>
              <w:t>(2x2 MIMO)</w:t>
            </w:r>
          </w:p>
        </w:tc>
        <w:tc>
          <w:tcPr>
            <w:tcW w:w="991" w:type="dxa"/>
            <w:vAlign w:val="bottom"/>
          </w:tcPr>
          <w:p w14:paraId="2FF5B150" w14:textId="796A73A9" w:rsidR="007D4053" w:rsidRDefault="007D4053" w:rsidP="007D4053">
            <w:pPr>
              <w:jc w:val="center"/>
            </w:pPr>
            <w:r>
              <w:rPr>
                <w:rFonts w:ascii="Calibri" w:hAnsi="Calibri" w:cs="Calibri"/>
                <w:color w:val="000000"/>
              </w:rPr>
              <w:t>-11.34</w:t>
            </w:r>
          </w:p>
        </w:tc>
        <w:tc>
          <w:tcPr>
            <w:tcW w:w="991" w:type="dxa"/>
            <w:vAlign w:val="bottom"/>
          </w:tcPr>
          <w:p w14:paraId="7FA01703" w14:textId="5EBB09E6" w:rsidR="007D4053" w:rsidRDefault="007D4053" w:rsidP="007D4053">
            <w:pPr>
              <w:jc w:val="center"/>
            </w:pPr>
            <w:r>
              <w:rPr>
                <w:rFonts w:ascii="Calibri" w:hAnsi="Calibri" w:cs="Calibri"/>
                <w:color w:val="000000"/>
              </w:rPr>
              <w:t>-9.23</w:t>
            </w:r>
          </w:p>
        </w:tc>
        <w:tc>
          <w:tcPr>
            <w:tcW w:w="991" w:type="dxa"/>
            <w:vAlign w:val="bottom"/>
          </w:tcPr>
          <w:p w14:paraId="3B9FBCD6" w14:textId="32272BF4" w:rsidR="007D4053" w:rsidRDefault="007D4053" w:rsidP="007D4053">
            <w:pPr>
              <w:jc w:val="center"/>
            </w:pPr>
            <w:r>
              <w:rPr>
                <w:rFonts w:ascii="Calibri" w:hAnsi="Calibri" w:cs="Calibri"/>
                <w:color w:val="000000"/>
              </w:rPr>
              <w:t>-9.38</w:t>
            </w:r>
          </w:p>
        </w:tc>
        <w:tc>
          <w:tcPr>
            <w:tcW w:w="991" w:type="dxa"/>
            <w:vAlign w:val="bottom"/>
          </w:tcPr>
          <w:p w14:paraId="7A1C2333" w14:textId="32CA1FCC" w:rsidR="007D4053" w:rsidRDefault="007D4053" w:rsidP="007D4053">
            <w:pPr>
              <w:jc w:val="center"/>
            </w:pPr>
            <w:r>
              <w:rPr>
                <w:rFonts w:ascii="Calibri" w:hAnsi="Calibri" w:cs="Calibri"/>
                <w:color w:val="000000"/>
              </w:rPr>
              <w:t>-9.39</w:t>
            </w:r>
          </w:p>
        </w:tc>
      </w:tr>
      <w:tr w:rsidR="007D4053" w14:paraId="0B0C825C" w14:textId="77777777" w:rsidTr="0030011C">
        <w:tc>
          <w:tcPr>
            <w:tcW w:w="5665" w:type="dxa"/>
            <w:vAlign w:val="bottom"/>
          </w:tcPr>
          <w:p w14:paraId="415FAFC0" w14:textId="77777777" w:rsidR="007D4053" w:rsidRDefault="007D4053" w:rsidP="007D4053">
            <w:r>
              <w:rPr>
                <w:rFonts w:ascii="Calibri" w:hAnsi="Calibri" w:cs="Calibri"/>
                <w:color w:val="000000"/>
              </w:rPr>
              <w:t xml:space="preserve">CSI-RS based RLM CCE 16 with OOS: 4dB </w:t>
            </w:r>
            <w:r>
              <w:t>(2x1 MIMO)</w:t>
            </w:r>
          </w:p>
        </w:tc>
        <w:tc>
          <w:tcPr>
            <w:tcW w:w="991" w:type="dxa"/>
            <w:vAlign w:val="bottom"/>
          </w:tcPr>
          <w:p w14:paraId="0EE6421A" w14:textId="22CDFBB9" w:rsidR="007D4053" w:rsidRDefault="007D4053" w:rsidP="007D4053">
            <w:pPr>
              <w:jc w:val="center"/>
            </w:pPr>
            <w:r>
              <w:rPr>
                <w:rFonts w:ascii="Calibri" w:hAnsi="Calibri" w:cs="Calibri"/>
                <w:color w:val="000000"/>
              </w:rPr>
              <w:t>-11.08</w:t>
            </w:r>
          </w:p>
        </w:tc>
        <w:tc>
          <w:tcPr>
            <w:tcW w:w="991" w:type="dxa"/>
            <w:vAlign w:val="bottom"/>
          </w:tcPr>
          <w:p w14:paraId="3282A1C2" w14:textId="27D84CDB" w:rsidR="007D4053" w:rsidRDefault="007D4053" w:rsidP="007D4053">
            <w:pPr>
              <w:jc w:val="center"/>
            </w:pPr>
            <w:r>
              <w:rPr>
                <w:rFonts w:ascii="Calibri" w:hAnsi="Calibri" w:cs="Calibri"/>
                <w:color w:val="000000"/>
              </w:rPr>
              <w:t>-7.95</w:t>
            </w:r>
          </w:p>
        </w:tc>
        <w:tc>
          <w:tcPr>
            <w:tcW w:w="991" w:type="dxa"/>
            <w:vAlign w:val="bottom"/>
          </w:tcPr>
          <w:p w14:paraId="58845FCC" w14:textId="6AE5F530" w:rsidR="007D4053" w:rsidRDefault="007D4053" w:rsidP="007D4053">
            <w:pPr>
              <w:jc w:val="center"/>
            </w:pPr>
            <w:r>
              <w:rPr>
                <w:rFonts w:ascii="Calibri" w:hAnsi="Calibri" w:cs="Calibri"/>
                <w:color w:val="000000"/>
              </w:rPr>
              <w:t>-8.88</w:t>
            </w:r>
          </w:p>
        </w:tc>
        <w:tc>
          <w:tcPr>
            <w:tcW w:w="991" w:type="dxa"/>
            <w:vAlign w:val="bottom"/>
          </w:tcPr>
          <w:p w14:paraId="695C0A85" w14:textId="6CCE5653" w:rsidR="007D4053" w:rsidRDefault="007D4053" w:rsidP="007D4053">
            <w:pPr>
              <w:jc w:val="center"/>
            </w:pPr>
            <w:r>
              <w:rPr>
                <w:rFonts w:ascii="Calibri" w:hAnsi="Calibri" w:cs="Calibri"/>
                <w:color w:val="000000"/>
              </w:rPr>
              <w:t>-8.81</w:t>
            </w:r>
          </w:p>
        </w:tc>
      </w:tr>
      <w:tr w:rsidR="0020716D" w14:paraId="489BBFE0" w14:textId="77777777" w:rsidTr="0030011C">
        <w:tc>
          <w:tcPr>
            <w:tcW w:w="5665" w:type="dxa"/>
          </w:tcPr>
          <w:p w14:paraId="79F1C86D" w14:textId="77777777" w:rsidR="0020716D" w:rsidRDefault="0020716D" w:rsidP="0030011C">
            <w:r w:rsidRPr="00E614A6">
              <w:rPr>
                <w:rFonts w:ascii="Calibri" w:hAnsi="Calibri" w:cs="Calibri"/>
                <w:b/>
                <w:bCs/>
                <w:color w:val="000000"/>
              </w:rPr>
              <w:t>PDCCH performance for RLM</w:t>
            </w:r>
            <w:r>
              <w:rPr>
                <w:rFonts w:ascii="Calibri" w:hAnsi="Calibri" w:cs="Calibri"/>
                <w:b/>
                <w:bCs/>
                <w:color w:val="000000"/>
              </w:rPr>
              <w:t xml:space="preserve"> (IS)</w:t>
            </w:r>
            <w:r w:rsidRPr="00E614A6">
              <w:rPr>
                <w:rFonts w:ascii="Calibri" w:hAnsi="Calibri" w:cs="Calibri"/>
                <w:b/>
                <w:bCs/>
                <w:color w:val="000000"/>
              </w:rPr>
              <w:t>:</w:t>
            </w:r>
          </w:p>
        </w:tc>
        <w:tc>
          <w:tcPr>
            <w:tcW w:w="3964" w:type="dxa"/>
            <w:gridSpan w:val="4"/>
          </w:tcPr>
          <w:p w14:paraId="4BA308F7" w14:textId="77777777" w:rsidR="0020716D" w:rsidRDefault="0020716D" w:rsidP="0030011C">
            <w:pPr>
              <w:jc w:val="center"/>
            </w:pPr>
            <w:r>
              <w:t>SNR at BLER = 2%</w:t>
            </w:r>
          </w:p>
        </w:tc>
      </w:tr>
      <w:tr w:rsidR="00852F48" w14:paraId="4640E7C4" w14:textId="77777777" w:rsidTr="0030011C">
        <w:tc>
          <w:tcPr>
            <w:tcW w:w="5665" w:type="dxa"/>
            <w:vAlign w:val="bottom"/>
          </w:tcPr>
          <w:p w14:paraId="1A1CCD8B" w14:textId="77777777" w:rsidR="00852F48" w:rsidRDefault="00852F48" w:rsidP="00852F48">
            <w:r>
              <w:rPr>
                <w:rFonts w:ascii="Calibri" w:hAnsi="Calibri" w:cs="Calibri"/>
                <w:color w:val="000000"/>
              </w:rPr>
              <w:t xml:space="preserve">SSB based RLM Option 2: CCE 4 with IS: 0dB </w:t>
            </w:r>
            <w:r>
              <w:t>(2x2 MIMO)</w:t>
            </w:r>
          </w:p>
        </w:tc>
        <w:tc>
          <w:tcPr>
            <w:tcW w:w="991" w:type="dxa"/>
            <w:vAlign w:val="bottom"/>
          </w:tcPr>
          <w:p w14:paraId="5E0606D1" w14:textId="5EF4337D" w:rsidR="00852F48" w:rsidRDefault="00852F48" w:rsidP="00852F48">
            <w:pPr>
              <w:jc w:val="center"/>
            </w:pPr>
            <w:r>
              <w:rPr>
                <w:rFonts w:ascii="Calibri" w:hAnsi="Calibri" w:cs="Calibri"/>
                <w:color w:val="000000"/>
              </w:rPr>
              <w:t>-4.44</w:t>
            </w:r>
          </w:p>
        </w:tc>
        <w:tc>
          <w:tcPr>
            <w:tcW w:w="991" w:type="dxa"/>
            <w:vAlign w:val="bottom"/>
          </w:tcPr>
          <w:p w14:paraId="2840580B" w14:textId="0B722505" w:rsidR="00852F48" w:rsidRDefault="00852F48" w:rsidP="00852F48">
            <w:pPr>
              <w:jc w:val="center"/>
            </w:pPr>
            <w:r>
              <w:rPr>
                <w:rFonts w:ascii="Calibri" w:hAnsi="Calibri" w:cs="Calibri"/>
                <w:color w:val="000000"/>
              </w:rPr>
              <w:t>0.17</w:t>
            </w:r>
          </w:p>
        </w:tc>
        <w:tc>
          <w:tcPr>
            <w:tcW w:w="991" w:type="dxa"/>
            <w:vAlign w:val="bottom"/>
          </w:tcPr>
          <w:p w14:paraId="477E68D9" w14:textId="49B251CA" w:rsidR="00852F48" w:rsidRDefault="00852F48" w:rsidP="00852F48">
            <w:pPr>
              <w:jc w:val="center"/>
            </w:pPr>
            <w:r>
              <w:rPr>
                <w:rFonts w:ascii="Calibri" w:hAnsi="Calibri" w:cs="Calibri"/>
                <w:color w:val="000000"/>
              </w:rPr>
              <w:t>-0.56</w:t>
            </w:r>
          </w:p>
        </w:tc>
        <w:tc>
          <w:tcPr>
            <w:tcW w:w="991" w:type="dxa"/>
            <w:vAlign w:val="bottom"/>
          </w:tcPr>
          <w:p w14:paraId="57893847" w14:textId="541F41BF" w:rsidR="00852F48" w:rsidRDefault="00852F48" w:rsidP="00852F48">
            <w:pPr>
              <w:jc w:val="center"/>
            </w:pPr>
            <w:r>
              <w:rPr>
                <w:rFonts w:ascii="Calibri" w:hAnsi="Calibri" w:cs="Calibri"/>
                <w:color w:val="000000"/>
              </w:rPr>
              <w:t>-0.67</w:t>
            </w:r>
          </w:p>
        </w:tc>
      </w:tr>
      <w:tr w:rsidR="00852F48" w14:paraId="24832A72" w14:textId="77777777" w:rsidTr="0030011C">
        <w:tc>
          <w:tcPr>
            <w:tcW w:w="5665" w:type="dxa"/>
            <w:vAlign w:val="bottom"/>
          </w:tcPr>
          <w:p w14:paraId="43081A3A" w14:textId="77777777" w:rsidR="00852F48" w:rsidRDefault="00852F48" w:rsidP="00852F48">
            <w:r>
              <w:rPr>
                <w:rFonts w:ascii="Calibri" w:hAnsi="Calibri" w:cs="Calibri"/>
                <w:color w:val="000000"/>
              </w:rPr>
              <w:t xml:space="preserve">SSB based RLM Option 2: CCE 8 with IS: 0dB </w:t>
            </w:r>
            <w:r>
              <w:t>(2x1 MIMO)</w:t>
            </w:r>
          </w:p>
        </w:tc>
        <w:tc>
          <w:tcPr>
            <w:tcW w:w="991" w:type="dxa"/>
            <w:vAlign w:val="bottom"/>
          </w:tcPr>
          <w:p w14:paraId="28E2FC9D" w14:textId="40BA5433" w:rsidR="00852F48" w:rsidRDefault="00852F48" w:rsidP="00852F48">
            <w:pPr>
              <w:jc w:val="center"/>
            </w:pPr>
            <w:r>
              <w:rPr>
                <w:rFonts w:ascii="Calibri" w:hAnsi="Calibri" w:cs="Calibri"/>
                <w:color w:val="000000"/>
              </w:rPr>
              <w:t>-4.47</w:t>
            </w:r>
          </w:p>
        </w:tc>
        <w:tc>
          <w:tcPr>
            <w:tcW w:w="991" w:type="dxa"/>
            <w:vAlign w:val="bottom"/>
          </w:tcPr>
          <w:p w14:paraId="2701C8D6" w14:textId="08155E68" w:rsidR="00852F48" w:rsidRDefault="00852F48" w:rsidP="00852F48">
            <w:pPr>
              <w:jc w:val="center"/>
            </w:pPr>
            <w:r>
              <w:rPr>
                <w:rFonts w:ascii="Calibri" w:hAnsi="Calibri" w:cs="Calibri"/>
                <w:color w:val="000000"/>
              </w:rPr>
              <w:t>2.55</w:t>
            </w:r>
          </w:p>
        </w:tc>
        <w:tc>
          <w:tcPr>
            <w:tcW w:w="991" w:type="dxa"/>
            <w:vAlign w:val="bottom"/>
          </w:tcPr>
          <w:p w14:paraId="0A827D42" w14:textId="66D07A9F" w:rsidR="00852F48" w:rsidRDefault="00852F48" w:rsidP="00852F48">
            <w:pPr>
              <w:jc w:val="center"/>
            </w:pPr>
            <w:r>
              <w:rPr>
                <w:rFonts w:ascii="Calibri" w:hAnsi="Calibri" w:cs="Calibri"/>
                <w:color w:val="000000"/>
              </w:rPr>
              <w:t>0.55</w:t>
            </w:r>
          </w:p>
        </w:tc>
        <w:tc>
          <w:tcPr>
            <w:tcW w:w="991" w:type="dxa"/>
            <w:vAlign w:val="bottom"/>
          </w:tcPr>
          <w:p w14:paraId="4B0BF357" w14:textId="18306BB5" w:rsidR="00852F48" w:rsidRDefault="00852F48" w:rsidP="00852F48">
            <w:pPr>
              <w:jc w:val="center"/>
            </w:pPr>
            <w:r>
              <w:rPr>
                <w:rFonts w:ascii="Calibri" w:hAnsi="Calibri" w:cs="Calibri"/>
                <w:color w:val="000000"/>
              </w:rPr>
              <w:t>0.21</w:t>
            </w:r>
          </w:p>
        </w:tc>
      </w:tr>
      <w:tr w:rsidR="00852F48" w14:paraId="3458CD87" w14:textId="77777777" w:rsidTr="0030011C">
        <w:tc>
          <w:tcPr>
            <w:tcW w:w="5665" w:type="dxa"/>
            <w:vAlign w:val="bottom"/>
          </w:tcPr>
          <w:p w14:paraId="57002916" w14:textId="77777777" w:rsidR="00852F48" w:rsidRDefault="00852F48" w:rsidP="00852F48">
            <w:r>
              <w:rPr>
                <w:rFonts w:ascii="Calibri" w:hAnsi="Calibri" w:cs="Calibri"/>
                <w:color w:val="000000"/>
              </w:rPr>
              <w:t xml:space="preserve">SSB based RLM Option 2: CCE 4 with IS: 3dB </w:t>
            </w:r>
            <w:r>
              <w:t>(2x1 MIMO)</w:t>
            </w:r>
          </w:p>
        </w:tc>
        <w:tc>
          <w:tcPr>
            <w:tcW w:w="991" w:type="dxa"/>
            <w:vAlign w:val="bottom"/>
          </w:tcPr>
          <w:p w14:paraId="3C350A62" w14:textId="7624191C" w:rsidR="00852F48" w:rsidRDefault="00852F48" w:rsidP="00852F48">
            <w:pPr>
              <w:jc w:val="center"/>
            </w:pPr>
            <w:r>
              <w:rPr>
                <w:rFonts w:ascii="Calibri" w:hAnsi="Calibri" w:cs="Calibri"/>
                <w:color w:val="000000"/>
              </w:rPr>
              <w:t>-4.86</w:t>
            </w:r>
          </w:p>
        </w:tc>
        <w:tc>
          <w:tcPr>
            <w:tcW w:w="991" w:type="dxa"/>
            <w:vAlign w:val="bottom"/>
          </w:tcPr>
          <w:p w14:paraId="59DC1FD3" w14:textId="0A1AC7A9" w:rsidR="00852F48" w:rsidRDefault="00852F48" w:rsidP="00852F48">
            <w:pPr>
              <w:jc w:val="center"/>
            </w:pPr>
            <w:r>
              <w:rPr>
                <w:rFonts w:ascii="Calibri" w:hAnsi="Calibri" w:cs="Calibri"/>
                <w:color w:val="000000"/>
              </w:rPr>
              <w:t>3.88</w:t>
            </w:r>
          </w:p>
        </w:tc>
        <w:tc>
          <w:tcPr>
            <w:tcW w:w="991" w:type="dxa"/>
            <w:vAlign w:val="bottom"/>
          </w:tcPr>
          <w:p w14:paraId="6CBDD3C4" w14:textId="4CF5A59A" w:rsidR="00852F48" w:rsidRDefault="00852F48" w:rsidP="00852F48">
            <w:pPr>
              <w:jc w:val="center"/>
            </w:pPr>
            <w:r>
              <w:rPr>
                <w:rFonts w:ascii="Calibri" w:hAnsi="Calibri" w:cs="Calibri"/>
                <w:color w:val="000000"/>
              </w:rPr>
              <w:t>2.28</w:t>
            </w:r>
          </w:p>
        </w:tc>
        <w:tc>
          <w:tcPr>
            <w:tcW w:w="991" w:type="dxa"/>
            <w:vAlign w:val="bottom"/>
          </w:tcPr>
          <w:p w14:paraId="4971F88B" w14:textId="2F2F7587" w:rsidR="00852F48" w:rsidRDefault="00852F48" w:rsidP="00852F48">
            <w:pPr>
              <w:jc w:val="center"/>
            </w:pPr>
            <w:r>
              <w:rPr>
                <w:rFonts w:ascii="Calibri" w:hAnsi="Calibri" w:cs="Calibri"/>
                <w:color w:val="000000"/>
              </w:rPr>
              <w:t>1.88</w:t>
            </w:r>
          </w:p>
        </w:tc>
      </w:tr>
      <w:tr w:rsidR="00852F48" w14:paraId="241D3558" w14:textId="77777777" w:rsidTr="0030011C">
        <w:tc>
          <w:tcPr>
            <w:tcW w:w="5665" w:type="dxa"/>
            <w:vAlign w:val="bottom"/>
          </w:tcPr>
          <w:p w14:paraId="4DD19680" w14:textId="77777777" w:rsidR="00852F48" w:rsidRDefault="00852F48" w:rsidP="00852F48">
            <w:r>
              <w:rPr>
                <w:rFonts w:ascii="Calibri" w:hAnsi="Calibri" w:cs="Calibri"/>
                <w:color w:val="000000"/>
              </w:rPr>
              <w:t xml:space="preserve">CSI-RS based RLM CCE 4 with IS: 0dB </w:t>
            </w:r>
            <w:r>
              <w:t>(2x2 MIMO)</w:t>
            </w:r>
          </w:p>
        </w:tc>
        <w:tc>
          <w:tcPr>
            <w:tcW w:w="991" w:type="dxa"/>
            <w:vAlign w:val="bottom"/>
          </w:tcPr>
          <w:p w14:paraId="7C8779E6" w14:textId="3FEE6F5A" w:rsidR="00852F48" w:rsidRDefault="00852F48" w:rsidP="00852F48">
            <w:pPr>
              <w:jc w:val="center"/>
            </w:pPr>
            <w:r>
              <w:rPr>
                <w:rFonts w:ascii="Calibri" w:hAnsi="Calibri" w:cs="Calibri"/>
                <w:color w:val="000000"/>
              </w:rPr>
              <w:t>-4.41</w:t>
            </w:r>
          </w:p>
        </w:tc>
        <w:tc>
          <w:tcPr>
            <w:tcW w:w="991" w:type="dxa"/>
            <w:vAlign w:val="bottom"/>
          </w:tcPr>
          <w:p w14:paraId="745C5EBE" w14:textId="66822B3E" w:rsidR="00852F48" w:rsidRDefault="00852F48" w:rsidP="00852F48">
            <w:pPr>
              <w:jc w:val="center"/>
            </w:pPr>
            <w:r>
              <w:rPr>
                <w:rFonts w:ascii="Calibri" w:hAnsi="Calibri" w:cs="Calibri"/>
                <w:color w:val="000000"/>
              </w:rPr>
              <w:t>0</w:t>
            </w:r>
          </w:p>
        </w:tc>
        <w:tc>
          <w:tcPr>
            <w:tcW w:w="991" w:type="dxa"/>
            <w:vAlign w:val="bottom"/>
          </w:tcPr>
          <w:p w14:paraId="16AB9856" w14:textId="6A058F33" w:rsidR="00852F48" w:rsidRDefault="00852F48" w:rsidP="00852F48">
            <w:pPr>
              <w:jc w:val="center"/>
            </w:pPr>
            <w:r>
              <w:rPr>
                <w:rFonts w:ascii="Calibri" w:hAnsi="Calibri" w:cs="Calibri"/>
                <w:color w:val="000000"/>
              </w:rPr>
              <w:t>-0.44</w:t>
            </w:r>
          </w:p>
        </w:tc>
        <w:tc>
          <w:tcPr>
            <w:tcW w:w="991" w:type="dxa"/>
            <w:vAlign w:val="bottom"/>
          </w:tcPr>
          <w:p w14:paraId="4FFFD1B7" w14:textId="0A55A51A" w:rsidR="00852F48" w:rsidRDefault="00852F48" w:rsidP="00852F48">
            <w:pPr>
              <w:jc w:val="center"/>
            </w:pPr>
            <w:r>
              <w:rPr>
                <w:rFonts w:ascii="Calibri" w:hAnsi="Calibri" w:cs="Calibri"/>
                <w:color w:val="000000"/>
              </w:rPr>
              <w:t>-0.31</w:t>
            </w:r>
          </w:p>
        </w:tc>
      </w:tr>
      <w:tr w:rsidR="00852F48" w14:paraId="6929EF6C" w14:textId="77777777" w:rsidTr="0030011C">
        <w:tc>
          <w:tcPr>
            <w:tcW w:w="5665" w:type="dxa"/>
            <w:vAlign w:val="bottom"/>
          </w:tcPr>
          <w:p w14:paraId="0F943EF9" w14:textId="77777777" w:rsidR="00852F48" w:rsidRDefault="00852F48" w:rsidP="00852F48">
            <w:r>
              <w:rPr>
                <w:rFonts w:ascii="Calibri" w:hAnsi="Calibri" w:cs="Calibri"/>
                <w:color w:val="000000"/>
              </w:rPr>
              <w:t xml:space="preserve">CSI-RS based RLM CCE 8 with IS: 0dB </w:t>
            </w:r>
            <w:r>
              <w:t>(2x1 MIMO)</w:t>
            </w:r>
          </w:p>
        </w:tc>
        <w:tc>
          <w:tcPr>
            <w:tcW w:w="991" w:type="dxa"/>
            <w:vAlign w:val="bottom"/>
          </w:tcPr>
          <w:p w14:paraId="45408D4E" w14:textId="5BDC5D20" w:rsidR="00852F48" w:rsidRDefault="00852F48" w:rsidP="00852F48">
            <w:pPr>
              <w:jc w:val="center"/>
            </w:pPr>
            <w:r>
              <w:rPr>
                <w:rFonts w:ascii="Calibri" w:hAnsi="Calibri" w:cs="Calibri"/>
                <w:color w:val="000000"/>
              </w:rPr>
              <w:t>-4.39</w:t>
            </w:r>
          </w:p>
        </w:tc>
        <w:tc>
          <w:tcPr>
            <w:tcW w:w="991" w:type="dxa"/>
            <w:vAlign w:val="bottom"/>
          </w:tcPr>
          <w:p w14:paraId="5879C1AD" w14:textId="4673B1B5" w:rsidR="00852F48" w:rsidRDefault="00852F48" w:rsidP="00852F48">
            <w:pPr>
              <w:jc w:val="center"/>
            </w:pPr>
            <w:r>
              <w:rPr>
                <w:rFonts w:ascii="Calibri" w:hAnsi="Calibri" w:cs="Calibri"/>
                <w:color w:val="000000"/>
              </w:rPr>
              <w:t>1.89</w:t>
            </w:r>
          </w:p>
        </w:tc>
        <w:tc>
          <w:tcPr>
            <w:tcW w:w="991" w:type="dxa"/>
            <w:vAlign w:val="bottom"/>
          </w:tcPr>
          <w:p w14:paraId="5207E99B" w14:textId="31C2FFA6" w:rsidR="00852F48" w:rsidRDefault="00852F48" w:rsidP="00852F48">
            <w:pPr>
              <w:jc w:val="center"/>
            </w:pPr>
            <w:r>
              <w:rPr>
                <w:rFonts w:ascii="Calibri" w:hAnsi="Calibri" w:cs="Calibri"/>
                <w:color w:val="000000"/>
              </w:rPr>
              <w:t>0.17</w:t>
            </w:r>
          </w:p>
        </w:tc>
        <w:tc>
          <w:tcPr>
            <w:tcW w:w="991" w:type="dxa"/>
            <w:vAlign w:val="bottom"/>
          </w:tcPr>
          <w:p w14:paraId="1499BE65" w14:textId="5A97E7EC" w:rsidR="00852F48" w:rsidRDefault="00852F48" w:rsidP="00852F48">
            <w:pPr>
              <w:jc w:val="center"/>
            </w:pPr>
            <w:r>
              <w:rPr>
                <w:rFonts w:ascii="Calibri" w:hAnsi="Calibri" w:cs="Calibri"/>
                <w:color w:val="000000"/>
              </w:rPr>
              <w:t>0.16</w:t>
            </w:r>
          </w:p>
        </w:tc>
      </w:tr>
      <w:tr w:rsidR="00852F48" w14:paraId="29F86024" w14:textId="77777777" w:rsidTr="0030011C">
        <w:tc>
          <w:tcPr>
            <w:tcW w:w="5665" w:type="dxa"/>
            <w:vAlign w:val="bottom"/>
          </w:tcPr>
          <w:p w14:paraId="08D2EE0F" w14:textId="77777777" w:rsidR="00852F48" w:rsidRDefault="00852F48" w:rsidP="00852F48">
            <w:r>
              <w:rPr>
                <w:rFonts w:ascii="Calibri" w:hAnsi="Calibri" w:cs="Calibri"/>
                <w:color w:val="000000"/>
              </w:rPr>
              <w:t xml:space="preserve">CSI-RS based RLM CCE 4 with IS: 3dB </w:t>
            </w:r>
            <w:r>
              <w:t>(2x1 MIMO)</w:t>
            </w:r>
          </w:p>
        </w:tc>
        <w:tc>
          <w:tcPr>
            <w:tcW w:w="991" w:type="dxa"/>
            <w:vAlign w:val="bottom"/>
          </w:tcPr>
          <w:p w14:paraId="1F03778A" w14:textId="4674927C" w:rsidR="00852F48" w:rsidRDefault="00852F48" w:rsidP="00852F48">
            <w:pPr>
              <w:jc w:val="center"/>
            </w:pPr>
            <w:r>
              <w:rPr>
                <w:rFonts w:ascii="Calibri" w:hAnsi="Calibri" w:cs="Calibri"/>
                <w:color w:val="000000"/>
              </w:rPr>
              <w:t>-4.75</w:t>
            </w:r>
          </w:p>
        </w:tc>
        <w:tc>
          <w:tcPr>
            <w:tcW w:w="991" w:type="dxa"/>
            <w:vAlign w:val="bottom"/>
          </w:tcPr>
          <w:p w14:paraId="630DA48D" w14:textId="6EC5B391" w:rsidR="00852F48" w:rsidRDefault="00852F48" w:rsidP="00852F48">
            <w:pPr>
              <w:jc w:val="center"/>
            </w:pPr>
            <w:r>
              <w:rPr>
                <w:rFonts w:ascii="Calibri" w:hAnsi="Calibri" w:cs="Calibri"/>
                <w:color w:val="000000"/>
              </w:rPr>
              <w:t>3.56</w:t>
            </w:r>
          </w:p>
        </w:tc>
        <w:tc>
          <w:tcPr>
            <w:tcW w:w="991" w:type="dxa"/>
            <w:vAlign w:val="bottom"/>
          </w:tcPr>
          <w:p w14:paraId="1D6E90A3" w14:textId="16E8D322" w:rsidR="00852F48" w:rsidRDefault="00852F48" w:rsidP="00852F48">
            <w:pPr>
              <w:jc w:val="center"/>
            </w:pPr>
            <w:r>
              <w:rPr>
                <w:rFonts w:ascii="Calibri" w:hAnsi="Calibri" w:cs="Calibri"/>
                <w:color w:val="000000"/>
              </w:rPr>
              <w:t>2.22</w:t>
            </w:r>
          </w:p>
        </w:tc>
        <w:tc>
          <w:tcPr>
            <w:tcW w:w="991" w:type="dxa"/>
            <w:vAlign w:val="bottom"/>
          </w:tcPr>
          <w:p w14:paraId="35AF87C5" w14:textId="660BB623" w:rsidR="00852F48" w:rsidRDefault="00852F48" w:rsidP="00852F48">
            <w:pPr>
              <w:jc w:val="center"/>
            </w:pPr>
            <w:r>
              <w:rPr>
                <w:rFonts w:ascii="Calibri" w:hAnsi="Calibri" w:cs="Calibri"/>
                <w:color w:val="000000"/>
              </w:rPr>
              <w:t>2.09</w:t>
            </w:r>
          </w:p>
        </w:tc>
      </w:tr>
      <w:tr w:rsidR="0020716D" w14:paraId="0B09A3DB" w14:textId="77777777" w:rsidTr="0030011C">
        <w:tc>
          <w:tcPr>
            <w:tcW w:w="5665" w:type="dxa"/>
          </w:tcPr>
          <w:p w14:paraId="388D1B2C" w14:textId="77777777" w:rsidR="0020716D" w:rsidRPr="00A954A6" w:rsidRDefault="0020716D" w:rsidP="0030011C">
            <w:pPr>
              <w:rPr>
                <w:b/>
                <w:bCs/>
              </w:rPr>
            </w:pPr>
            <w:r w:rsidRPr="00A954A6">
              <w:rPr>
                <w:b/>
                <w:bCs/>
              </w:rPr>
              <w:t>PDCCH performance for BFD:</w:t>
            </w:r>
          </w:p>
        </w:tc>
        <w:tc>
          <w:tcPr>
            <w:tcW w:w="3964" w:type="dxa"/>
            <w:gridSpan w:val="4"/>
          </w:tcPr>
          <w:p w14:paraId="18583583" w14:textId="77777777" w:rsidR="0020716D" w:rsidRDefault="0020716D" w:rsidP="0030011C">
            <w:pPr>
              <w:jc w:val="center"/>
            </w:pPr>
            <w:r>
              <w:t>SNR at BLER = 10%</w:t>
            </w:r>
          </w:p>
        </w:tc>
      </w:tr>
      <w:tr w:rsidR="001F45F3" w14:paraId="036F9C54" w14:textId="77777777" w:rsidTr="0030011C">
        <w:tc>
          <w:tcPr>
            <w:tcW w:w="5665" w:type="dxa"/>
            <w:vAlign w:val="bottom"/>
          </w:tcPr>
          <w:p w14:paraId="0BDFC40E" w14:textId="77777777" w:rsidR="001F45F3" w:rsidRDefault="001F45F3" w:rsidP="001F45F3">
            <w:r>
              <w:rPr>
                <w:rFonts w:ascii="Calibri" w:hAnsi="Calibri" w:cs="Calibri"/>
                <w:color w:val="000000"/>
              </w:rPr>
              <w:t xml:space="preserve">SSB based BFD Option 2: CCE 8 with 0dB </w:t>
            </w:r>
            <w:r>
              <w:t>(2x2 MIMO)</w:t>
            </w:r>
          </w:p>
        </w:tc>
        <w:tc>
          <w:tcPr>
            <w:tcW w:w="991" w:type="dxa"/>
            <w:vAlign w:val="bottom"/>
          </w:tcPr>
          <w:p w14:paraId="2271091B" w14:textId="03059D4F" w:rsidR="001F45F3" w:rsidRDefault="001F45F3" w:rsidP="001F45F3">
            <w:pPr>
              <w:jc w:val="center"/>
            </w:pPr>
            <w:r>
              <w:rPr>
                <w:rFonts w:ascii="Calibri" w:hAnsi="Calibri" w:cs="Calibri"/>
                <w:color w:val="000000"/>
              </w:rPr>
              <w:t>-7.5</w:t>
            </w:r>
          </w:p>
        </w:tc>
        <w:tc>
          <w:tcPr>
            <w:tcW w:w="991" w:type="dxa"/>
            <w:vAlign w:val="bottom"/>
          </w:tcPr>
          <w:p w14:paraId="6577173D" w14:textId="3DB42391" w:rsidR="001F45F3" w:rsidRDefault="001F45F3" w:rsidP="001F45F3">
            <w:pPr>
              <w:jc w:val="center"/>
            </w:pPr>
            <w:r>
              <w:rPr>
                <w:rFonts w:ascii="Calibri" w:hAnsi="Calibri" w:cs="Calibri"/>
                <w:color w:val="000000"/>
              </w:rPr>
              <w:t>-5.08</w:t>
            </w:r>
          </w:p>
        </w:tc>
        <w:tc>
          <w:tcPr>
            <w:tcW w:w="991" w:type="dxa"/>
            <w:vAlign w:val="bottom"/>
          </w:tcPr>
          <w:p w14:paraId="24C37579" w14:textId="25F9FC19" w:rsidR="001F45F3" w:rsidRDefault="001F45F3" w:rsidP="001F45F3">
            <w:pPr>
              <w:jc w:val="center"/>
            </w:pPr>
            <w:r>
              <w:rPr>
                <w:rFonts w:ascii="Calibri" w:hAnsi="Calibri" w:cs="Calibri"/>
                <w:color w:val="000000"/>
              </w:rPr>
              <w:t>-5.49</w:t>
            </w:r>
          </w:p>
        </w:tc>
        <w:tc>
          <w:tcPr>
            <w:tcW w:w="991" w:type="dxa"/>
            <w:vAlign w:val="bottom"/>
          </w:tcPr>
          <w:p w14:paraId="797E7586" w14:textId="48402441" w:rsidR="001F45F3" w:rsidRDefault="001F45F3" w:rsidP="001F45F3">
            <w:pPr>
              <w:jc w:val="center"/>
            </w:pPr>
            <w:r>
              <w:rPr>
                <w:rFonts w:ascii="Calibri" w:hAnsi="Calibri" w:cs="Calibri"/>
                <w:color w:val="000000"/>
              </w:rPr>
              <w:t>-5.57</w:t>
            </w:r>
          </w:p>
        </w:tc>
      </w:tr>
      <w:tr w:rsidR="001F45F3" w14:paraId="43491B95" w14:textId="77777777" w:rsidTr="0030011C">
        <w:tc>
          <w:tcPr>
            <w:tcW w:w="5665" w:type="dxa"/>
            <w:vAlign w:val="bottom"/>
          </w:tcPr>
          <w:p w14:paraId="6BCD05B9" w14:textId="77777777" w:rsidR="001F45F3" w:rsidRDefault="001F45F3" w:rsidP="001F45F3">
            <w:r>
              <w:rPr>
                <w:rFonts w:ascii="Calibri" w:hAnsi="Calibri" w:cs="Calibri"/>
                <w:color w:val="000000"/>
              </w:rPr>
              <w:t xml:space="preserve">SSB based BFD Option 2: CCE 8 with 3dB </w:t>
            </w:r>
            <w:r>
              <w:t>(2x1 MIMO)</w:t>
            </w:r>
          </w:p>
        </w:tc>
        <w:tc>
          <w:tcPr>
            <w:tcW w:w="991" w:type="dxa"/>
            <w:vAlign w:val="bottom"/>
          </w:tcPr>
          <w:p w14:paraId="336187CA" w14:textId="3F3FD7B6" w:rsidR="001F45F3" w:rsidRDefault="001F45F3" w:rsidP="001F45F3">
            <w:pPr>
              <w:jc w:val="center"/>
            </w:pPr>
            <w:r>
              <w:rPr>
                <w:rFonts w:ascii="Calibri" w:hAnsi="Calibri" w:cs="Calibri"/>
                <w:color w:val="000000"/>
              </w:rPr>
              <w:t>-8.09</w:t>
            </w:r>
          </w:p>
        </w:tc>
        <w:tc>
          <w:tcPr>
            <w:tcW w:w="991" w:type="dxa"/>
            <w:vAlign w:val="bottom"/>
          </w:tcPr>
          <w:p w14:paraId="3FA31458" w14:textId="1F930DB0" w:rsidR="001F45F3" w:rsidRDefault="001F45F3" w:rsidP="001F45F3">
            <w:pPr>
              <w:jc w:val="center"/>
            </w:pPr>
            <w:r>
              <w:rPr>
                <w:rFonts w:ascii="Calibri" w:hAnsi="Calibri" w:cs="Calibri"/>
                <w:color w:val="000000"/>
              </w:rPr>
              <w:t>-3.68</w:t>
            </w:r>
          </w:p>
        </w:tc>
        <w:tc>
          <w:tcPr>
            <w:tcW w:w="991" w:type="dxa"/>
            <w:vAlign w:val="bottom"/>
          </w:tcPr>
          <w:p w14:paraId="6E504424" w14:textId="57A9BC94" w:rsidR="001F45F3" w:rsidRDefault="001F45F3" w:rsidP="001F45F3">
            <w:pPr>
              <w:jc w:val="center"/>
            </w:pPr>
            <w:r>
              <w:rPr>
                <w:rFonts w:ascii="Calibri" w:hAnsi="Calibri" w:cs="Calibri"/>
                <w:color w:val="000000"/>
              </w:rPr>
              <w:t>-4.74</w:t>
            </w:r>
          </w:p>
        </w:tc>
        <w:tc>
          <w:tcPr>
            <w:tcW w:w="991" w:type="dxa"/>
            <w:vAlign w:val="bottom"/>
          </w:tcPr>
          <w:p w14:paraId="1853008F" w14:textId="12B30A94" w:rsidR="001F45F3" w:rsidRDefault="001F45F3" w:rsidP="001F45F3">
            <w:pPr>
              <w:jc w:val="center"/>
            </w:pPr>
            <w:r>
              <w:rPr>
                <w:rFonts w:ascii="Calibri" w:hAnsi="Calibri" w:cs="Calibri"/>
                <w:color w:val="000000"/>
              </w:rPr>
              <w:t>-4.83</w:t>
            </w:r>
          </w:p>
        </w:tc>
      </w:tr>
      <w:tr w:rsidR="001F45F3" w14:paraId="62712FB6" w14:textId="77777777" w:rsidTr="0030011C">
        <w:tc>
          <w:tcPr>
            <w:tcW w:w="5665" w:type="dxa"/>
            <w:vAlign w:val="bottom"/>
          </w:tcPr>
          <w:p w14:paraId="66B3EE5B" w14:textId="77777777" w:rsidR="001F45F3" w:rsidRDefault="001F45F3" w:rsidP="001F45F3">
            <w:r>
              <w:rPr>
                <w:rFonts w:ascii="Calibri" w:hAnsi="Calibri" w:cs="Calibri"/>
                <w:color w:val="000000"/>
              </w:rPr>
              <w:t xml:space="preserve">SSB based BFD Option 1: CCE 16 with 0dB </w:t>
            </w:r>
            <w:r>
              <w:t>(2x1 MIMO)</w:t>
            </w:r>
          </w:p>
        </w:tc>
        <w:tc>
          <w:tcPr>
            <w:tcW w:w="991" w:type="dxa"/>
            <w:vAlign w:val="bottom"/>
          </w:tcPr>
          <w:p w14:paraId="1FCC00FD" w14:textId="772552CE" w:rsidR="001F45F3" w:rsidRDefault="001F45F3" w:rsidP="001F45F3">
            <w:pPr>
              <w:jc w:val="center"/>
            </w:pPr>
            <w:r>
              <w:rPr>
                <w:rFonts w:ascii="Calibri" w:hAnsi="Calibri" w:cs="Calibri"/>
                <w:color w:val="000000"/>
              </w:rPr>
              <w:t>-7.41</w:t>
            </w:r>
          </w:p>
        </w:tc>
        <w:tc>
          <w:tcPr>
            <w:tcW w:w="991" w:type="dxa"/>
            <w:vAlign w:val="bottom"/>
          </w:tcPr>
          <w:p w14:paraId="704E9AE9" w14:textId="43070C5D" w:rsidR="001F45F3" w:rsidRDefault="001F45F3" w:rsidP="001F45F3">
            <w:pPr>
              <w:jc w:val="center"/>
            </w:pPr>
            <w:r>
              <w:rPr>
                <w:rFonts w:ascii="Calibri" w:hAnsi="Calibri" w:cs="Calibri"/>
                <w:color w:val="000000"/>
              </w:rPr>
              <w:t>-3.96</w:t>
            </w:r>
          </w:p>
        </w:tc>
        <w:tc>
          <w:tcPr>
            <w:tcW w:w="991" w:type="dxa"/>
            <w:vAlign w:val="bottom"/>
          </w:tcPr>
          <w:p w14:paraId="1299D4E8" w14:textId="38986016" w:rsidR="001F45F3" w:rsidRDefault="001F45F3" w:rsidP="001F45F3">
            <w:pPr>
              <w:jc w:val="center"/>
            </w:pPr>
            <w:r>
              <w:rPr>
                <w:rFonts w:ascii="Calibri" w:hAnsi="Calibri" w:cs="Calibri"/>
                <w:color w:val="000000"/>
              </w:rPr>
              <w:t>-4.96</w:t>
            </w:r>
          </w:p>
        </w:tc>
        <w:tc>
          <w:tcPr>
            <w:tcW w:w="991" w:type="dxa"/>
            <w:vAlign w:val="bottom"/>
          </w:tcPr>
          <w:p w14:paraId="3289904A" w14:textId="64DA9034" w:rsidR="001F45F3" w:rsidRDefault="001F45F3" w:rsidP="001F45F3">
            <w:pPr>
              <w:jc w:val="center"/>
            </w:pPr>
            <w:r>
              <w:rPr>
                <w:rFonts w:ascii="Calibri" w:hAnsi="Calibri" w:cs="Calibri"/>
                <w:color w:val="000000"/>
              </w:rPr>
              <w:t>-4.85</w:t>
            </w:r>
          </w:p>
        </w:tc>
      </w:tr>
      <w:tr w:rsidR="001F45F3" w14:paraId="362F4753" w14:textId="77777777" w:rsidTr="0030011C">
        <w:tc>
          <w:tcPr>
            <w:tcW w:w="5665" w:type="dxa"/>
            <w:vAlign w:val="bottom"/>
          </w:tcPr>
          <w:p w14:paraId="2B40483D" w14:textId="77777777" w:rsidR="001F45F3" w:rsidRDefault="001F45F3" w:rsidP="001F45F3">
            <w:r>
              <w:rPr>
                <w:rFonts w:ascii="Calibri" w:hAnsi="Calibri" w:cs="Calibri"/>
                <w:color w:val="000000"/>
              </w:rPr>
              <w:t xml:space="preserve">CSI-RS based BFD: CCE 8 with 0dB </w:t>
            </w:r>
            <w:r>
              <w:t>(2x2 MIMO)</w:t>
            </w:r>
          </w:p>
        </w:tc>
        <w:tc>
          <w:tcPr>
            <w:tcW w:w="991" w:type="dxa"/>
            <w:vAlign w:val="bottom"/>
          </w:tcPr>
          <w:p w14:paraId="5C200DF2" w14:textId="7E2D98A1" w:rsidR="001F45F3" w:rsidRDefault="001F45F3" w:rsidP="001F45F3">
            <w:pPr>
              <w:jc w:val="center"/>
            </w:pPr>
            <w:r>
              <w:rPr>
                <w:rFonts w:ascii="Calibri" w:hAnsi="Calibri" w:cs="Calibri"/>
                <w:color w:val="000000"/>
              </w:rPr>
              <w:t>-7.43</w:t>
            </w:r>
          </w:p>
        </w:tc>
        <w:tc>
          <w:tcPr>
            <w:tcW w:w="991" w:type="dxa"/>
            <w:vAlign w:val="bottom"/>
          </w:tcPr>
          <w:p w14:paraId="54C3E92F" w14:textId="1AA24FEB" w:rsidR="001F45F3" w:rsidRDefault="001F45F3" w:rsidP="001F45F3">
            <w:pPr>
              <w:jc w:val="center"/>
            </w:pPr>
            <w:r>
              <w:rPr>
                <w:rFonts w:ascii="Calibri" w:hAnsi="Calibri" w:cs="Calibri"/>
                <w:color w:val="000000"/>
              </w:rPr>
              <w:t>-5.23</w:t>
            </w:r>
          </w:p>
        </w:tc>
        <w:tc>
          <w:tcPr>
            <w:tcW w:w="991" w:type="dxa"/>
            <w:vAlign w:val="bottom"/>
          </w:tcPr>
          <w:p w14:paraId="7AD59BF8" w14:textId="4A13DCF9" w:rsidR="001F45F3" w:rsidRDefault="001F45F3" w:rsidP="001F45F3">
            <w:pPr>
              <w:jc w:val="center"/>
            </w:pPr>
            <w:r>
              <w:rPr>
                <w:rFonts w:ascii="Calibri" w:hAnsi="Calibri" w:cs="Calibri"/>
                <w:color w:val="000000"/>
              </w:rPr>
              <w:t>-5.54</w:t>
            </w:r>
          </w:p>
        </w:tc>
        <w:tc>
          <w:tcPr>
            <w:tcW w:w="991" w:type="dxa"/>
            <w:vAlign w:val="bottom"/>
          </w:tcPr>
          <w:p w14:paraId="6FCD6882" w14:textId="67547EFA" w:rsidR="001F45F3" w:rsidRDefault="001F45F3" w:rsidP="001F45F3">
            <w:pPr>
              <w:jc w:val="center"/>
            </w:pPr>
            <w:r>
              <w:rPr>
                <w:rFonts w:ascii="Calibri" w:hAnsi="Calibri" w:cs="Calibri"/>
                <w:color w:val="000000"/>
              </w:rPr>
              <w:t>-5.45</w:t>
            </w:r>
          </w:p>
        </w:tc>
      </w:tr>
      <w:tr w:rsidR="001F45F3" w14:paraId="55FD48ED" w14:textId="77777777" w:rsidTr="0030011C">
        <w:tc>
          <w:tcPr>
            <w:tcW w:w="5665" w:type="dxa"/>
            <w:vAlign w:val="bottom"/>
          </w:tcPr>
          <w:p w14:paraId="4ED01DFB" w14:textId="77777777" w:rsidR="001F45F3" w:rsidRDefault="001F45F3" w:rsidP="001F45F3">
            <w:r>
              <w:rPr>
                <w:rFonts w:ascii="Calibri" w:hAnsi="Calibri" w:cs="Calibri"/>
                <w:color w:val="000000"/>
              </w:rPr>
              <w:t xml:space="preserve">CSI-RS based BFD: CCE 8 with 3dB </w:t>
            </w:r>
            <w:r>
              <w:t>(2x1 MIMO)</w:t>
            </w:r>
          </w:p>
        </w:tc>
        <w:tc>
          <w:tcPr>
            <w:tcW w:w="991" w:type="dxa"/>
            <w:vAlign w:val="bottom"/>
          </w:tcPr>
          <w:p w14:paraId="211B166E" w14:textId="79621AC9" w:rsidR="001F45F3" w:rsidRDefault="001F45F3" w:rsidP="001F45F3">
            <w:pPr>
              <w:jc w:val="center"/>
            </w:pPr>
            <w:r>
              <w:rPr>
                <w:rFonts w:ascii="Calibri" w:hAnsi="Calibri" w:cs="Calibri"/>
                <w:color w:val="000000"/>
              </w:rPr>
              <w:t>-8.01</w:t>
            </w:r>
          </w:p>
        </w:tc>
        <w:tc>
          <w:tcPr>
            <w:tcW w:w="991" w:type="dxa"/>
            <w:vAlign w:val="bottom"/>
          </w:tcPr>
          <w:p w14:paraId="2738312F" w14:textId="0238C1F5" w:rsidR="001F45F3" w:rsidRDefault="001F45F3" w:rsidP="001F45F3">
            <w:pPr>
              <w:jc w:val="center"/>
            </w:pPr>
            <w:r>
              <w:rPr>
                <w:rFonts w:ascii="Calibri" w:hAnsi="Calibri" w:cs="Calibri"/>
                <w:color w:val="000000"/>
              </w:rPr>
              <w:t>-3.91</w:t>
            </w:r>
          </w:p>
        </w:tc>
        <w:tc>
          <w:tcPr>
            <w:tcW w:w="991" w:type="dxa"/>
            <w:vAlign w:val="bottom"/>
          </w:tcPr>
          <w:p w14:paraId="31C3ACE5" w14:textId="75822F5D" w:rsidR="001F45F3" w:rsidRDefault="001F45F3" w:rsidP="001F45F3">
            <w:pPr>
              <w:jc w:val="center"/>
            </w:pPr>
            <w:r>
              <w:rPr>
                <w:rFonts w:ascii="Calibri" w:hAnsi="Calibri" w:cs="Calibri"/>
                <w:color w:val="000000"/>
              </w:rPr>
              <w:t>-4.85</w:t>
            </w:r>
          </w:p>
        </w:tc>
        <w:tc>
          <w:tcPr>
            <w:tcW w:w="991" w:type="dxa"/>
            <w:vAlign w:val="bottom"/>
          </w:tcPr>
          <w:p w14:paraId="3ACC9858" w14:textId="63E6BB16" w:rsidR="001F45F3" w:rsidRDefault="001F45F3" w:rsidP="001F45F3">
            <w:pPr>
              <w:jc w:val="center"/>
            </w:pPr>
            <w:r>
              <w:rPr>
                <w:rFonts w:ascii="Calibri" w:hAnsi="Calibri" w:cs="Calibri"/>
                <w:color w:val="000000"/>
              </w:rPr>
              <w:t>-4.75</w:t>
            </w:r>
          </w:p>
        </w:tc>
      </w:tr>
      <w:tr w:rsidR="001F45F3" w14:paraId="2844F423" w14:textId="77777777" w:rsidTr="0030011C">
        <w:tc>
          <w:tcPr>
            <w:tcW w:w="5665" w:type="dxa"/>
            <w:vAlign w:val="bottom"/>
          </w:tcPr>
          <w:p w14:paraId="70E38795" w14:textId="5E4C8207" w:rsidR="001F45F3" w:rsidRDefault="001F45F3" w:rsidP="001F45F3">
            <w:r>
              <w:rPr>
                <w:rFonts w:ascii="Calibri" w:hAnsi="Calibri" w:cs="Calibri"/>
                <w:color w:val="000000"/>
              </w:rPr>
              <w:t>CSI-RS based BFD: CCE 16 with 0dB</w:t>
            </w:r>
            <w:r w:rsidR="00705BC3">
              <w:rPr>
                <w:rFonts w:ascii="Calibri" w:hAnsi="Calibri" w:cs="Calibri"/>
                <w:color w:val="000000"/>
              </w:rPr>
              <w:t xml:space="preserve"> </w:t>
            </w:r>
            <w:r>
              <w:t>(2x1 MIMO)</w:t>
            </w:r>
          </w:p>
        </w:tc>
        <w:tc>
          <w:tcPr>
            <w:tcW w:w="991" w:type="dxa"/>
            <w:vAlign w:val="bottom"/>
          </w:tcPr>
          <w:p w14:paraId="63D55703" w14:textId="26AB33EB" w:rsidR="001F45F3" w:rsidRDefault="001F45F3" w:rsidP="001F45F3">
            <w:pPr>
              <w:jc w:val="center"/>
            </w:pPr>
            <w:r>
              <w:rPr>
                <w:rFonts w:ascii="Calibri" w:hAnsi="Calibri" w:cs="Calibri"/>
                <w:color w:val="000000"/>
              </w:rPr>
              <w:t>-7.41</w:t>
            </w:r>
          </w:p>
        </w:tc>
        <w:tc>
          <w:tcPr>
            <w:tcW w:w="991" w:type="dxa"/>
            <w:vAlign w:val="bottom"/>
          </w:tcPr>
          <w:p w14:paraId="0A77FFE9" w14:textId="69406286" w:rsidR="001F45F3" w:rsidRDefault="001F45F3" w:rsidP="001F45F3">
            <w:pPr>
              <w:jc w:val="center"/>
            </w:pPr>
            <w:r>
              <w:rPr>
                <w:rFonts w:ascii="Calibri" w:hAnsi="Calibri" w:cs="Calibri"/>
                <w:color w:val="000000"/>
              </w:rPr>
              <w:t>-3.96</w:t>
            </w:r>
          </w:p>
        </w:tc>
        <w:tc>
          <w:tcPr>
            <w:tcW w:w="991" w:type="dxa"/>
            <w:vAlign w:val="bottom"/>
          </w:tcPr>
          <w:p w14:paraId="38A13DC0" w14:textId="26BEE08C" w:rsidR="001F45F3" w:rsidRDefault="001F45F3" w:rsidP="001F45F3">
            <w:pPr>
              <w:jc w:val="center"/>
            </w:pPr>
            <w:r>
              <w:rPr>
                <w:rFonts w:ascii="Calibri" w:hAnsi="Calibri" w:cs="Calibri"/>
                <w:color w:val="000000"/>
              </w:rPr>
              <w:t>-4.96</w:t>
            </w:r>
          </w:p>
        </w:tc>
        <w:tc>
          <w:tcPr>
            <w:tcW w:w="991" w:type="dxa"/>
            <w:vAlign w:val="bottom"/>
          </w:tcPr>
          <w:p w14:paraId="1CCAB9C1" w14:textId="6EB25C0A" w:rsidR="001F45F3" w:rsidRDefault="001F45F3" w:rsidP="001F45F3">
            <w:pPr>
              <w:jc w:val="center"/>
            </w:pPr>
            <w:r>
              <w:rPr>
                <w:rFonts w:ascii="Calibri" w:hAnsi="Calibri" w:cs="Calibri"/>
                <w:color w:val="000000"/>
              </w:rPr>
              <w:t>-4.85</w:t>
            </w:r>
          </w:p>
        </w:tc>
      </w:tr>
    </w:tbl>
    <w:p w14:paraId="0C7E52F4" w14:textId="65411DC6" w:rsidR="0020716D" w:rsidRDefault="0020716D" w:rsidP="004458FE"/>
    <w:p w14:paraId="0E202B8B" w14:textId="279FBA9A" w:rsidR="0020716D" w:rsidRDefault="0020716D" w:rsidP="004458FE"/>
    <w:p w14:paraId="35C67DC3" w14:textId="1AD37730" w:rsidR="00272D3D" w:rsidRDefault="00272D3D" w:rsidP="004458FE"/>
    <w:p w14:paraId="48458EB4" w14:textId="0F9BBD72" w:rsidR="00272D3D" w:rsidRDefault="00272D3D" w:rsidP="004458FE"/>
    <w:p w14:paraId="64BF776F" w14:textId="2055D6EF" w:rsidR="000102CF" w:rsidRDefault="000102CF" w:rsidP="004458FE"/>
    <w:p w14:paraId="4C5874EC" w14:textId="77777777" w:rsidR="00C93716" w:rsidRDefault="00C93716" w:rsidP="00276290">
      <w:pPr>
        <w:pStyle w:val="ListParagraph"/>
        <w:adjustRightInd w:val="0"/>
        <w:snapToGrid w:val="0"/>
        <w:ind w:left="360"/>
        <w:jc w:val="center"/>
        <w:rPr>
          <w:b/>
        </w:rPr>
      </w:pPr>
    </w:p>
    <w:p w14:paraId="71324DB0" w14:textId="77777777" w:rsidR="00C93716" w:rsidRDefault="00C93716" w:rsidP="00276290">
      <w:pPr>
        <w:pStyle w:val="ListParagraph"/>
        <w:adjustRightInd w:val="0"/>
        <w:snapToGrid w:val="0"/>
        <w:ind w:left="360"/>
        <w:jc w:val="center"/>
        <w:rPr>
          <w:b/>
        </w:rPr>
      </w:pPr>
    </w:p>
    <w:p w14:paraId="7C10A4C0" w14:textId="43E6CD9F" w:rsidR="00276290" w:rsidRPr="00A34BC8" w:rsidRDefault="00276290" w:rsidP="00276290">
      <w:pPr>
        <w:pStyle w:val="ListParagraph"/>
        <w:adjustRightInd w:val="0"/>
        <w:snapToGrid w:val="0"/>
        <w:ind w:left="360"/>
        <w:jc w:val="center"/>
        <w:rPr>
          <w:b/>
          <w:color w:val="000000"/>
        </w:rPr>
      </w:pPr>
      <w:r w:rsidRPr="00A34BC8">
        <w:rPr>
          <w:b/>
        </w:rPr>
        <w:lastRenderedPageBreak/>
        <w:t xml:space="preserve">Table </w:t>
      </w:r>
      <w:r w:rsidRPr="00A34BC8">
        <w:rPr>
          <w:b/>
        </w:rPr>
        <w:fldChar w:fldCharType="begin"/>
      </w:r>
      <w:r w:rsidRPr="00A34BC8">
        <w:rPr>
          <w:b/>
        </w:rPr>
        <w:instrText xml:space="preserve"> SEQ Table \* ARABIC </w:instrText>
      </w:r>
      <w:r w:rsidRPr="00A34BC8">
        <w:rPr>
          <w:b/>
        </w:rPr>
        <w:fldChar w:fldCharType="separate"/>
      </w:r>
      <w:r w:rsidR="001D4796">
        <w:rPr>
          <w:b/>
          <w:noProof/>
        </w:rPr>
        <w:t>11</w:t>
      </w:r>
      <w:r w:rsidRPr="00A34BC8">
        <w:rPr>
          <w:b/>
          <w:noProof/>
        </w:rPr>
        <w:fldChar w:fldCharType="end"/>
      </w:r>
      <w:r w:rsidRPr="00A34BC8">
        <w:rPr>
          <w:b/>
        </w:rPr>
        <w:t xml:space="preserve">: </w:t>
      </w:r>
      <w:r w:rsidR="00A131FD">
        <w:rPr>
          <w:rFonts w:cs="v5.0.0"/>
          <w:b/>
        </w:rPr>
        <w:t>PDCCH performance impact in RLM/BFD</w:t>
      </w:r>
      <w:r>
        <w:rPr>
          <w:b/>
          <w:color w:val="000000"/>
        </w:rPr>
        <w:t xml:space="preserve"> </w:t>
      </w:r>
      <w:r w:rsidR="00A131FD">
        <w:rPr>
          <w:b/>
          <w:color w:val="000000"/>
        </w:rPr>
        <w:t>using</w:t>
      </w:r>
      <w:r>
        <w:rPr>
          <w:b/>
          <w:color w:val="000000"/>
        </w:rPr>
        <w:t xml:space="preserve"> FR2, SCS = 60, 120</w:t>
      </w:r>
      <w:r w:rsidR="00B852E8">
        <w:rPr>
          <w:b/>
          <w:color w:val="000000"/>
        </w:rPr>
        <w:t xml:space="preserve"> </w:t>
      </w:r>
      <w:r>
        <w:rPr>
          <w:b/>
          <w:color w:val="000000"/>
        </w:rPr>
        <w:t>kHz</w:t>
      </w:r>
    </w:p>
    <w:tbl>
      <w:tblPr>
        <w:tblStyle w:val="TableGrid"/>
        <w:tblW w:w="0" w:type="auto"/>
        <w:tblLook w:val="04A0" w:firstRow="1" w:lastRow="0" w:firstColumn="1" w:lastColumn="0" w:noHBand="0" w:noVBand="1"/>
      </w:tblPr>
      <w:tblGrid>
        <w:gridCol w:w="5665"/>
        <w:gridCol w:w="991"/>
        <w:gridCol w:w="991"/>
        <w:gridCol w:w="991"/>
        <w:gridCol w:w="991"/>
      </w:tblGrid>
      <w:tr w:rsidR="00272D3D" w14:paraId="0892294F" w14:textId="77777777" w:rsidTr="0030011C">
        <w:tc>
          <w:tcPr>
            <w:tcW w:w="5665" w:type="dxa"/>
          </w:tcPr>
          <w:p w14:paraId="2D660D1C" w14:textId="55FA1DB4" w:rsidR="00272D3D" w:rsidRPr="00E614A6" w:rsidRDefault="00272D3D" w:rsidP="00272D3D">
            <w:pPr>
              <w:spacing w:after="0" w:line="240" w:lineRule="auto"/>
              <w:rPr>
                <w:rFonts w:ascii="Calibri" w:hAnsi="Calibri" w:cs="Calibri"/>
                <w:b/>
                <w:bCs/>
                <w:color w:val="000000"/>
              </w:rPr>
            </w:pPr>
            <w:r w:rsidRPr="00E614A6">
              <w:rPr>
                <w:rFonts w:ascii="Calibri" w:hAnsi="Calibri" w:cs="Calibri"/>
                <w:b/>
                <w:bCs/>
                <w:color w:val="000000"/>
              </w:rPr>
              <w:t>FR</w:t>
            </w:r>
            <w:r>
              <w:rPr>
                <w:rFonts w:ascii="Calibri" w:hAnsi="Calibri" w:cs="Calibri"/>
                <w:b/>
                <w:bCs/>
                <w:color w:val="000000"/>
              </w:rPr>
              <w:t>2, 2x1 and 2x2 MIMO</w:t>
            </w:r>
          </w:p>
        </w:tc>
        <w:tc>
          <w:tcPr>
            <w:tcW w:w="1982" w:type="dxa"/>
            <w:gridSpan w:val="2"/>
          </w:tcPr>
          <w:p w14:paraId="24A67975" w14:textId="500F2C47" w:rsidR="00272D3D" w:rsidRDefault="00272D3D" w:rsidP="008F3E3E">
            <w:pPr>
              <w:jc w:val="center"/>
            </w:pPr>
            <w:r w:rsidRPr="00E614A6">
              <w:rPr>
                <w:rFonts w:ascii="Calibri" w:hAnsi="Calibri" w:cs="Calibri"/>
                <w:b/>
                <w:bCs/>
                <w:color w:val="000000"/>
              </w:rPr>
              <w:t xml:space="preserve">SCS </w:t>
            </w:r>
            <w:r>
              <w:rPr>
                <w:rFonts w:ascii="Calibri" w:hAnsi="Calibri" w:cs="Calibri"/>
                <w:b/>
                <w:bCs/>
                <w:color w:val="000000"/>
              </w:rPr>
              <w:t>60</w:t>
            </w:r>
            <w:r w:rsidRPr="00E614A6">
              <w:rPr>
                <w:rFonts w:ascii="Calibri" w:hAnsi="Calibri" w:cs="Calibri"/>
                <w:b/>
                <w:bCs/>
                <w:color w:val="000000"/>
              </w:rPr>
              <w:t xml:space="preserve"> kHz</w:t>
            </w:r>
          </w:p>
        </w:tc>
        <w:tc>
          <w:tcPr>
            <w:tcW w:w="1982" w:type="dxa"/>
            <w:gridSpan w:val="2"/>
          </w:tcPr>
          <w:p w14:paraId="6AA2F4B1" w14:textId="424E2296" w:rsidR="00272D3D" w:rsidRDefault="00272D3D" w:rsidP="008F3E3E">
            <w:pPr>
              <w:jc w:val="center"/>
            </w:pPr>
            <w:r w:rsidRPr="00E614A6">
              <w:rPr>
                <w:rFonts w:ascii="Calibri" w:hAnsi="Calibri" w:cs="Calibri"/>
                <w:b/>
                <w:bCs/>
                <w:color w:val="000000"/>
              </w:rPr>
              <w:t xml:space="preserve">SCS </w:t>
            </w:r>
            <w:r>
              <w:rPr>
                <w:rFonts w:ascii="Calibri" w:hAnsi="Calibri" w:cs="Calibri"/>
                <w:b/>
                <w:bCs/>
                <w:color w:val="000000"/>
              </w:rPr>
              <w:t>120</w:t>
            </w:r>
            <w:r w:rsidRPr="00E614A6">
              <w:rPr>
                <w:rFonts w:ascii="Calibri" w:hAnsi="Calibri" w:cs="Calibri"/>
                <w:b/>
                <w:bCs/>
                <w:color w:val="000000"/>
              </w:rPr>
              <w:t xml:space="preserve"> kHz</w:t>
            </w:r>
          </w:p>
        </w:tc>
      </w:tr>
      <w:tr w:rsidR="00272D3D" w14:paraId="63C85471" w14:textId="77777777" w:rsidTr="0030011C">
        <w:tc>
          <w:tcPr>
            <w:tcW w:w="5665" w:type="dxa"/>
          </w:tcPr>
          <w:p w14:paraId="3D1132B5" w14:textId="69DF3101" w:rsidR="00272D3D" w:rsidRPr="00E614A6" w:rsidRDefault="00272D3D" w:rsidP="00272D3D">
            <w:pPr>
              <w:spacing w:after="0" w:line="240" w:lineRule="auto"/>
              <w:rPr>
                <w:rFonts w:ascii="Calibri" w:eastAsia="Times New Roman" w:hAnsi="Calibri" w:cs="Calibri"/>
                <w:b/>
                <w:bCs/>
                <w:color w:val="000000"/>
              </w:rPr>
            </w:pPr>
          </w:p>
        </w:tc>
        <w:tc>
          <w:tcPr>
            <w:tcW w:w="991" w:type="dxa"/>
          </w:tcPr>
          <w:p w14:paraId="57D3185A" w14:textId="77777777" w:rsidR="00272D3D" w:rsidRDefault="00272D3D" w:rsidP="00272D3D">
            <w:r>
              <w:t>AWGN</w:t>
            </w:r>
          </w:p>
        </w:tc>
        <w:tc>
          <w:tcPr>
            <w:tcW w:w="991" w:type="dxa"/>
          </w:tcPr>
          <w:p w14:paraId="585A234A" w14:textId="77777777" w:rsidR="00272D3D" w:rsidRDefault="00272D3D" w:rsidP="00272D3D">
            <w:r>
              <w:t>TDL-A 30 ns, 30 km/h</w:t>
            </w:r>
          </w:p>
        </w:tc>
        <w:tc>
          <w:tcPr>
            <w:tcW w:w="991" w:type="dxa"/>
          </w:tcPr>
          <w:p w14:paraId="1508AB9F" w14:textId="7753FF0A" w:rsidR="00272D3D" w:rsidRDefault="00272D3D" w:rsidP="00272D3D">
            <w:r>
              <w:t>AWGN</w:t>
            </w:r>
          </w:p>
        </w:tc>
        <w:tc>
          <w:tcPr>
            <w:tcW w:w="991" w:type="dxa"/>
          </w:tcPr>
          <w:p w14:paraId="08ACAF28" w14:textId="091D0481" w:rsidR="00272D3D" w:rsidRDefault="00272D3D" w:rsidP="00272D3D">
            <w:r>
              <w:t>TDL-A 30 ns, 30 km/h</w:t>
            </w:r>
          </w:p>
        </w:tc>
      </w:tr>
      <w:tr w:rsidR="00272D3D" w14:paraId="5F0EAE68" w14:textId="77777777" w:rsidTr="0030011C">
        <w:tc>
          <w:tcPr>
            <w:tcW w:w="5665" w:type="dxa"/>
          </w:tcPr>
          <w:p w14:paraId="175C54C3" w14:textId="77777777" w:rsidR="00272D3D" w:rsidRPr="00E614A6" w:rsidRDefault="00272D3D" w:rsidP="0030011C">
            <w:pPr>
              <w:spacing w:after="0" w:line="240" w:lineRule="auto"/>
              <w:rPr>
                <w:rFonts w:ascii="Calibri" w:eastAsia="Times New Roman" w:hAnsi="Calibri" w:cs="Calibri"/>
                <w:b/>
                <w:bCs/>
                <w:color w:val="000000"/>
              </w:rPr>
            </w:pPr>
            <w:r w:rsidRPr="00E614A6">
              <w:rPr>
                <w:rFonts w:ascii="Calibri" w:hAnsi="Calibri" w:cs="Calibri"/>
                <w:b/>
                <w:bCs/>
                <w:color w:val="000000"/>
              </w:rPr>
              <w:t>PDCCH performance for RLM</w:t>
            </w:r>
            <w:r>
              <w:rPr>
                <w:rFonts w:ascii="Calibri" w:hAnsi="Calibri" w:cs="Calibri"/>
                <w:b/>
                <w:bCs/>
                <w:color w:val="000000"/>
              </w:rPr>
              <w:t xml:space="preserve"> (OOS)</w:t>
            </w:r>
            <w:r w:rsidRPr="00E614A6">
              <w:rPr>
                <w:rFonts w:ascii="Calibri" w:hAnsi="Calibri" w:cs="Calibri"/>
                <w:b/>
                <w:bCs/>
                <w:color w:val="000000"/>
              </w:rPr>
              <w:t>:</w:t>
            </w:r>
          </w:p>
        </w:tc>
        <w:tc>
          <w:tcPr>
            <w:tcW w:w="3964" w:type="dxa"/>
            <w:gridSpan w:val="4"/>
          </w:tcPr>
          <w:p w14:paraId="4C2C6AEC" w14:textId="77777777" w:rsidR="00272D3D" w:rsidRDefault="00272D3D" w:rsidP="0030011C">
            <w:pPr>
              <w:jc w:val="center"/>
            </w:pPr>
            <w:r>
              <w:t>SNR at BLER = 10%</w:t>
            </w:r>
          </w:p>
        </w:tc>
      </w:tr>
      <w:tr w:rsidR="00B672A7" w14:paraId="439C2A7A" w14:textId="77777777" w:rsidTr="0030011C">
        <w:tc>
          <w:tcPr>
            <w:tcW w:w="5665" w:type="dxa"/>
          </w:tcPr>
          <w:p w14:paraId="5145C158" w14:textId="77777777" w:rsidR="00B672A7" w:rsidRDefault="00B672A7" w:rsidP="00B672A7">
            <w:r w:rsidRPr="002745CE">
              <w:t>SSB based RLM Option 2: CCE 8 with OOS: 4dB</w:t>
            </w:r>
            <w:r>
              <w:t xml:space="preserve"> (2x2 MIMO)</w:t>
            </w:r>
          </w:p>
        </w:tc>
        <w:tc>
          <w:tcPr>
            <w:tcW w:w="991" w:type="dxa"/>
            <w:vAlign w:val="bottom"/>
          </w:tcPr>
          <w:p w14:paraId="7C172694" w14:textId="34479B55" w:rsidR="00B672A7" w:rsidRDefault="00B672A7" w:rsidP="00B672A7">
            <w:pPr>
              <w:jc w:val="center"/>
            </w:pPr>
            <w:r>
              <w:rPr>
                <w:rFonts w:ascii="Calibri" w:hAnsi="Calibri" w:cs="Calibri"/>
                <w:color w:val="000000"/>
              </w:rPr>
              <w:t>-11.32</w:t>
            </w:r>
          </w:p>
        </w:tc>
        <w:tc>
          <w:tcPr>
            <w:tcW w:w="991" w:type="dxa"/>
            <w:vAlign w:val="bottom"/>
          </w:tcPr>
          <w:p w14:paraId="1F300543" w14:textId="4E513629" w:rsidR="00B672A7" w:rsidRDefault="00B672A7" w:rsidP="00B672A7">
            <w:pPr>
              <w:jc w:val="center"/>
            </w:pPr>
            <w:r>
              <w:rPr>
                <w:rFonts w:ascii="Calibri" w:hAnsi="Calibri" w:cs="Calibri"/>
                <w:color w:val="000000"/>
              </w:rPr>
              <w:t>-9.23</w:t>
            </w:r>
          </w:p>
        </w:tc>
        <w:tc>
          <w:tcPr>
            <w:tcW w:w="991" w:type="dxa"/>
            <w:vAlign w:val="bottom"/>
          </w:tcPr>
          <w:p w14:paraId="10469ACF" w14:textId="0269E72F" w:rsidR="00B672A7" w:rsidRDefault="00B672A7" w:rsidP="00B672A7">
            <w:pPr>
              <w:jc w:val="center"/>
            </w:pPr>
            <w:r>
              <w:rPr>
                <w:rFonts w:ascii="Calibri" w:hAnsi="Calibri" w:cs="Calibri"/>
                <w:color w:val="000000"/>
              </w:rPr>
              <w:t>-11.45</w:t>
            </w:r>
          </w:p>
        </w:tc>
        <w:tc>
          <w:tcPr>
            <w:tcW w:w="991" w:type="dxa"/>
            <w:vAlign w:val="bottom"/>
          </w:tcPr>
          <w:p w14:paraId="7FADA4E7" w14:textId="4DBA71D1" w:rsidR="00B672A7" w:rsidRDefault="00B672A7" w:rsidP="00B672A7">
            <w:pPr>
              <w:jc w:val="center"/>
            </w:pPr>
            <w:r>
              <w:rPr>
                <w:rFonts w:ascii="Calibri" w:hAnsi="Calibri" w:cs="Calibri"/>
                <w:color w:val="000000"/>
              </w:rPr>
              <w:t>-9.18</w:t>
            </w:r>
          </w:p>
        </w:tc>
      </w:tr>
      <w:tr w:rsidR="00B672A7" w14:paraId="2B09D06D" w14:textId="77777777" w:rsidTr="0030011C">
        <w:tc>
          <w:tcPr>
            <w:tcW w:w="5665" w:type="dxa"/>
          </w:tcPr>
          <w:p w14:paraId="59166E33" w14:textId="77777777" w:rsidR="00B672A7" w:rsidRDefault="00B672A7" w:rsidP="00B672A7">
            <w:r w:rsidRPr="002745CE">
              <w:t>SSB based RLM Option 1: CCE 16 with OOS: 4dB</w:t>
            </w:r>
            <w:r>
              <w:t xml:space="preserve"> (2x1 MIMO)</w:t>
            </w:r>
          </w:p>
        </w:tc>
        <w:tc>
          <w:tcPr>
            <w:tcW w:w="991" w:type="dxa"/>
            <w:vAlign w:val="bottom"/>
          </w:tcPr>
          <w:p w14:paraId="4C8E793C" w14:textId="0780E52F" w:rsidR="00B672A7" w:rsidRDefault="00B672A7" w:rsidP="00B672A7">
            <w:pPr>
              <w:jc w:val="center"/>
            </w:pPr>
            <w:r>
              <w:rPr>
                <w:rFonts w:ascii="Calibri" w:hAnsi="Calibri" w:cs="Calibri"/>
                <w:color w:val="000000"/>
              </w:rPr>
              <w:t>-11.19</w:t>
            </w:r>
          </w:p>
        </w:tc>
        <w:tc>
          <w:tcPr>
            <w:tcW w:w="991" w:type="dxa"/>
            <w:vAlign w:val="bottom"/>
          </w:tcPr>
          <w:p w14:paraId="10CDE36B" w14:textId="49BAEF64" w:rsidR="00B672A7" w:rsidRDefault="00B672A7" w:rsidP="00B672A7">
            <w:pPr>
              <w:jc w:val="center"/>
            </w:pPr>
            <w:r>
              <w:rPr>
                <w:rFonts w:ascii="Calibri" w:hAnsi="Calibri" w:cs="Calibri"/>
                <w:color w:val="000000"/>
              </w:rPr>
              <w:t>-8.05</w:t>
            </w:r>
          </w:p>
        </w:tc>
        <w:tc>
          <w:tcPr>
            <w:tcW w:w="991" w:type="dxa"/>
            <w:vAlign w:val="bottom"/>
          </w:tcPr>
          <w:p w14:paraId="459A3392" w14:textId="4EE194A3" w:rsidR="00B672A7" w:rsidRDefault="00B672A7" w:rsidP="00B672A7">
            <w:pPr>
              <w:jc w:val="center"/>
            </w:pPr>
            <w:r>
              <w:rPr>
                <w:rFonts w:ascii="Calibri" w:hAnsi="Calibri" w:cs="Calibri"/>
                <w:color w:val="000000"/>
              </w:rPr>
              <w:t>-11.38</w:t>
            </w:r>
          </w:p>
        </w:tc>
        <w:tc>
          <w:tcPr>
            <w:tcW w:w="991" w:type="dxa"/>
            <w:vAlign w:val="bottom"/>
          </w:tcPr>
          <w:p w14:paraId="47B94E9E" w14:textId="6390C042" w:rsidR="00B672A7" w:rsidRDefault="00B672A7" w:rsidP="00B672A7">
            <w:pPr>
              <w:jc w:val="center"/>
            </w:pPr>
            <w:r>
              <w:rPr>
                <w:rFonts w:ascii="Calibri" w:hAnsi="Calibri" w:cs="Calibri"/>
                <w:color w:val="000000"/>
              </w:rPr>
              <w:t>-8.43</w:t>
            </w:r>
          </w:p>
        </w:tc>
      </w:tr>
      <w:tr w:rsidR="00B672A7" w14:paraId="3B17A501" w14:textId="77777777" w:rsidTr="0030011C">
        <w:tc>
          <w:tcPr>
            <w:tcW w:w="5665" w:type="dxa"/>
            <w:vAlign w:val="bottom"/>
          </w:tcPr>
          <w:p w14:paraId="328DB4F3" w14:textId="77777777" w:rsidR="00B672A7" w:rsidRDefault="00B672A7" w:rsidP="00B672A7">
            <w:r>
              <w:rPr>
                <w:rFonts w:ascii="Calibri" w:hAnsi="Calibri" w:cs="Calibri"/>
                <w:color w:val="000000"/>
              </w:rPr>
              <w:t xml:space="preserve">CSI-RS based RLM CCE 8 with OOS: 4dB </w:t>
            </w:r>
            <w:r>
              <w:t>(2x2 MIMO)</w:t>
            </w:r>
          </w:p>
        </w:tc>
        <w:tc>
          <w:tcPr>
            <w:tcW w:w="991" w:type="dxa"/>
            <w:vAlign w:val="bottom"/>
          </w:tcPr>
          <w:p w14:paraId="01638F78" w14:textId="20CBDF98" w:rsidR="00B672A7" w:rsidRDefault="00B672A7" w:rsidP="00B672A7">
            <w:pPr>
              <w:jc w:val="center"/>
            </w:pPr>
            <w:r>
              <w:rPr>
                <w:rFonts w:ascii="Calibri" w:hAnsi="Calibri" w:cs="Calibri"/>
                <w:color w:val="000000"/>
              </w:rPr>
              <w:t>-11.27</w:t>
            </w:r>
          </w:p>
        </w:tc>
        <w:tc>
          <w:tcPr>
            <w:tcW w:w="991" w:type="dxa"/>
            <w:vAlign w:val="bottom"/>
          </w:tcPr>
          <w:p w14:paraId="6383A31E" w14:textId="6356FF3E" w:rsidR="00B672A7" w:rsidRDefault="00B672A7" w:rsidP="00B672A7">
            <w:pPr>
              <w:jc w:val="center"/>
            </w:pPr>
            <w:r>
              <w:rPr>
                <w:rFonts w:ascii="Calibri" w:hAnsi="Calibri" w:cs="Calibri"/>
                <w:color w:val="000000"/>
              </w:rPr>
              <w:t>-9.17</w:t>
            </w:r>
          </w:p>
        </w:tc>
        <w:tc>
          <w:tcPr>
            <w:tcW w:w="991" w:type="dxa"/>
            <w:vAlign w:val="bottom"/>
          </w:tcPr>
          <w:p w14:paraId="4C159C67" w14:textId="3A02DEEF" w:rsidR="00B672A7" w:rsidRDefault="00B672A7" w:rsidP="00B672A7">
            <w:pPr>
              <w:jc w:val="center"/>
            </w:pPr>
            <w:r>
              <w:rPr>
                <w:rFonts w:ascii="Calibri" w:hAnsi="Calibri" w:cs="Calibri"/>
                <w:color w:val="000000"/>
              </w:rPr>
              <w:t>-11.41</w:t>
            </w:r>
          </w:p>
        </w:tc>
        <w:tc>
          <w:tcPr>
            <w:tcW w:w="991" w:type="dxa"/>
            <w:vAlign w:val="bottom"/>
          </w:tcPr>
          <w:p w14:paraId="741DECF0" w14:textId="02390FCB" w:rsidR="00B672A7" w:rsidRDefault="00B672A7" w:rsidP="00B672A7">
            <w:pPr>
              <w:jc w:val="center"/>
            </w:pPr>
            <w:r>
              <w:rPr>
                <w:rFonts w:ascii="Calibri" w:hAnsi="Calibri" w:cs="Calibri"/>
                <w:color w:val="000000"/>
              </w:rPr>
              <w:t>-9.34</w:t>
            </w:r>
          </w:p>
        </w:tc>
      </w:tr>
      <w:tr w:rsidR="00B672A7" w14:paraId="0EAF0945" w14:textId="77777777" w:rsidTr="0030011C">
        <w:tc>
          <w:tcPr>
            <w:tcW w:w="5665" w:type="dxa"/>
            <w:vAlign w:val="bottom"/>
          </w:tcPr>
          <w:p w14:paraId="1521EDE9" w14:textId="77777777" w:rsidR="00B672A7" w:rsidRDefault="00B672A7" w:rsidP="00B672A7">
            <w:r>
              <w:rPr>
                <w:rFonts w:ascii="Calibri" w:hAnsi="Calibri" w:cs="Calibri"/>
                <w:color w:val="000000"/>
              </w:rPr>
              <w:t xml:space="preserve">CSI-RS based RLM CCE 16 with OOS: 4dB </w:t>
            </w:r>
            <w:r>
              <w:t>(2x1 MIMO)</w:t>
            </w:r>
          </w:p>
        </w:tc>
        <w:tc>
          <w:tcPr>
            <w:tcW w:w="991" w:type="dxa"/>
            <w:vAlign w:val="bottom"/>
          </w:tcPr>
          <w:p w14:paraId="51B0AF41" w14:textId="7210D12B" w:rsidR="00B672A7" w:rsidRDefault="00B672A7" w:rsidP="00B672A7">
            <w:pPr>
              <w:jc w:val="center"/>
            </w:pPr>
            <w:r>
              <w:rPr>
                <w:rFonts w:ascii="Calibri" w:hAnsi="Calibri" w:cs="Calibri"/>
                <w:color w:val="000000"/>
              </w:rPr>
              <w:t>-11.19</w:t>
            </w:r>
          </w:p>
        </w:tc>
        <w:tc>
          <w:tcPr>
            <w:tcW w:w="991" w:type="dxa"/>
            <w:vAlign w:val="bottom"/>
          </w:tcPr>
          <w:p w14:paraId="02401F84" w14:textId="3C587844" w:rsidR="00B672A7" w:rsidRDefault="00B672A7" w:rsidP="00B672A7">
            <w:pPr>
              <w:jc w:val="center"/>
            </w:pPr>
            <w:r>
              <w:rPr>
                <w:rFonts w:ascii="Calibri" w:hAnsi="Calibri" w:cs="Calibri"/>
                <w:color w:val="000000"/>
              </w:rPr>
              <w:t>-8.05</w:t>
            </w:r>
          </w:p>
        </w:tc>
        <w:tc>
          <w:tcPr>
            <w:tcW w:w="991" w:type="dxa"/>
            <w:vAlign w:val="bottom"/>
          </w:tcPr>
          <w:p w14:paraId="7105C8B1" w14:textId="15BD3AAF" w:rsidR="00B672A7" w:rsidRDefault="00B672A7" w:rsidP="00B672A7">
            <w:pPr>
              <w:jc w:val="center"/>
            </w:pPr>
            <w:r>
              <w:rPr>
                <w:rFonts w:ascii="Calibri" w:hAnsi="Calibri" w:cs="Calibri"/>
                <w:color w:val="000000"/>
              </w:rPr>
              <w:t>-11.38</w:t>
            </w:r>
          </w:p>
        </w:tc>
        <w:tc>
          <w:tcPr>
            <w:tcW w:w="991" w:type="dxa"/>
            <w:vAlign w:val="bottom"/>
          </w:tcPr>
          <w:p w14:paraId="05F121EC" w14:textId="4AD3C6BF" w:rsidR="00B672A7" w:rsidRDefault="00B672A7" w:rsidP="00B672A7">
            <w:pPr>
              <w:jc w:val="center"/>
            </w:pPr>
            <w:r>
              <w:rPr>
                <w:rFonts w:ascii="Calibri" w:hAnsi="Calibri" w:cs="Calibri"/>
                <w:color w:val="000000"/>
              </w:rPr>
              <w:t>-8.43</w:t>
            </w:r>
          </w:p>
        </w:tc>
      </w:tr>
      <w:tr w:rsidR="00272D3D" w14:paraId="47880559" w14:textId="77777777" w:rsidTr="0030011C">
        <w:tc>
          <w:tcPr>
            <w:tcW w:w="5665" w:type="dxa"/>
          </w:tcPr>
          <w:p w14:paraId="6C0347D2" w14:textId="77777777" w:rsidR="00272D3D" w:rsidRDefault="00272D3D" w:rsidP="0030011C">
            <w:r w:rsidRPr="00E614A6">
              <w:rPr>
                <w:rFonts w:ascii="Calibri" w:hAnsi="Calibri" w:cs="Calibri"/>
                <w:b/>
                <w:bCs/>
                <w:color w:val="000000"/>
              </w:rPr>
              <w:t>PDCCH performance for RLM</w:t>
            </w:r>
            <w:r>
              <w:rPr>
                <w:rFonts w:ascii="Calibri" w:hAnsi="Calibri" w:cs="Calibri"/>
                <w:b/>
                <w:bCs/>
                <w:color w:val="000000"/>
              </w:rPr>
              <w:t xml:space="preserve"> (IS)</w:t>
            </w:r>
            <w:r w:rsidRPr="00E614A6">
              <w:rPr>
                <w:rFonts w:ascii="Calibri" w:hAnsi="Calibri" w:cs="Calibri"/>
                <w:b/>
                <w:bCs/>
                <w:color w:val="000000"/>
              </w:rPr>
              <w:t>:</w:t>
            </w:r>
          </w:p>
        </w:tc>
        <w:tc>
          <w:tcPr>
            <w:tcW w:w="3964" w:type="dxa"/>
            <w:gridSpan w:val="4"/>
          </w:tcPr>
          <w:p w14:paraId="54E7467D" w14:textId="77777777" w:rsidR="00272D3D" w:rsidRDefault="00272D3D" w:rsidP="0030011C">
            <w:pPr>
              <w:jc w:val="center"/>
            </w:pPr>
            <w:r>
              <w:t>SNR at BLER = 2%</w:t>
            </w:r>
          </w:p>
        </w:tc>
      </w:tr>
      <w:tr w:rsidR="00B672A7" w14:paraId="51445DD2" w14:textId="77777777" w:rsidTr="0030011C">
        <w:tc>
          <w:tcPr>
            <w:tcW w:w="5665" w:type="dxa"/>
            <w:vAlign w:val="bottom"/>
          </w:tcPr>
          <w:p w14:paraId="4841FC4D" w14:textId="77777777" w:rsidR="00B672A7" w:rsidRDefault="00B672A7" w:rsidP="00B672A7">
            <w:r>
              <w:rPr>
                <w:rFonts w:ascii="Calibri" w:hAnsi="Calibri" w:cs="Calibri"/>
                <w:color w:val="000000"/>
              </w:rPr>
              <w:t xml:space="preserve">SSB based RLM Option 2: CCE 4 with IS: 0dB </w:t>
            </w:r>
            <w:r>
              <w:t>(2x2 MIMO)</w:t>
            </w:r>
          </w:p>
        </w:tc>
        <w:tc>
          <w:tcPr>
            <w:tcW w:w="991" w:type="dxa"/>
            <w:vAlign w:val="bottom"/>
          </w:tcPr>
          <w:p w14:paraId="2678EF10" w14:textId="7A995519" w:rsidR="00B672A7" w:rsidRDefault="00B672A7" w:rsidP="00B672A7">
            <w:pPr>
              <w:jc w:val="center"/>
            </w:pPr>
            <w:r>
              <w:rPr>
                <w:rFonts w:ascii="Calibri" w:hAnsi="Calibri" w:cs="Calibri"/>
                <w:color w:val="000000"/>
              </w:rPr>
              <w:t>-4.47</w:t>
            </w:r>
          </w:p>
        </w:tc>
        <w:tc>
          <w:tcPr>
            <w:tcW w:w="991" w:type="dxa"/>
            <w:vAlign w:val="bottom"/>
          </w:tcPr>
          <w:p w14:paraId="08781188" w14:textId="4A9B25A6" w:rsidR="00B672A7" w:rsidRDefault="00B672A7" w:rsidP="00B672A7">
            <w:pPr>
              <w:jc w:val="center"/>
            </w:pPr>
            <w:r>
              <w:rPr>
                <w:rFonts w:ascii="Calibri" w:hAnsi="Calibri" w:cs="Calibri"/>
                <w:color w:val="000000"/>
              </w:rPr>
              <w:t>0.15</w:t>
            </w:r>
          </w:p>
        </w:tc>
        <w:tc>
          <w:tcPr>
            <w:tcW w:w="991" w:type="dxa"/>
            <w:vAlign w:val="bottom"/>
          </w:tcPr>
          <w:p w14:paraId="01454449" w14:textId="48A9B174" w:rsidR="00B672A7" w:rsidRDefault="00B672A7" w:rsidP="00B672A7">
            <w:pPr>
              <w:jc w:val="center"/>
            </w:pPr>
            <w:r>
              <w:rPr>
                <w:rFonts w:ascii="Calibri" w:hAnsi="Calibri" w:cs="Calibri"/>
                <w:color w:val="000000"/>
              </w:rPr>
              <w:t>-4.46</w:t>
            </w:r>
          </w:p>
        </w:tc>
        <w:tc>
          <w:tcPr>
            <w:tcW w:w="991" w:type="dxa"/>
            <w:vAlign w:val="bottom"/>
          </w:tcPr>
          <w:p w14:paraId="595948A2" w14:textId="543249DE" w:rsidR="00B672A7" w:rsidRDefault="00B672A7" w:rsidP="00B672A7">
            <w:pPr>
              <w:jc w:val="center"/>
            </w:pPr>
            <w:r>
              <w:rPr>
                <w:rFonts w:ascii="Calibri" w:hAnsi="Calibri" w:cs="Calibri"/>
                <w:color w:val="000000"/>
              </w:rPr>
              <w:t>-0.09</w:t>
            </w:r>
          </w:p>
        </w:tc>
      </w:tr>
      <w:tr w:rsidR="00B672A7" w14:paraId="407C99C6" w14:textId="77777777" w:rsidTr="0030011C">
        <w:tc>
          <w:tcPr>
            <w:tcW w:w="5665" w:type="dxa"/>
            <w:vAlign w:val="bottom"/>
          </w:tcPr>
          <w:p w14:paraId="46D026F7" w14:textId="77777777" w:rsidR="00B672A7" w:rsidRDefault="00B672A7" w:rsidP="00B672A7">
            <w:r>
              <w:rPr>
                <w:rFonts w:ascii="Calibri" w:hAnsi="Calibri" w:cs="Calibri"/>
                <w:color w:val="000000"/>
              </w:rPr>
              <w:t xml:space="preserve">SSB based RLM Option 2: CCE 8 with IS: 0dB </w:t>
            </w:r>
            <w:r>
              <w:t>(2x1 MIMO)</w:t>
            </w:r>
          </w:p>
        </w:tc>
        <w:tc>
          <w:tcPr>
            <w:tcW w:w="991" w:type="dxa"/>
            <w:vAlign w:val="bottom"/>
          </w:tcPr>
          <w:p w14:paraId="3A73BE3A" w14:textId="046FF2B3" w:rsidR="00B672A7" w:rsidRDefault="00B672A7" w:rsidP="00B672A7">
            <w:pPr>
              <w:jc w:val="center"/>
            </w:pPr>
            <w:r>
              <w:rPr>
                <w:rFonts w:ascii="Calibri" w:hAnsi="Calibri" w:cs="Calibri"/>
                <w:color w:val="000000"/>
              </w:rPr>
              <w:t>-4.51</w:t>
            </w:r>
          </w:p>
        </w:tc>
        <w:tc>
          <w:tcPr>
            <w:tcW w:w="991" w:type="dxa"/>
            <w:vAlign w:val="bottom"/>
          </w:tcPr>
          <w:p w14:paraId="05559183" w14:textId="06A9AE22" w:rsidR="00B672A7" w:rsidRDefault="00B672A7" w:rsidP="00B672A7">
            <w:pPr>
              <w:jc w:val="center"/>
            </w:pPr>
            <w:r>
              <w:rPr>
                <w:rFonts w:ascii="Calibri" w:hAnsi="Calibri" w:cs="Calibri"/>
                <w:color w:val="000000"/>
              </w:rPr>
              <w:t>1.6</w:t>
            </w:r>
          </w:p>
        </w:tc>
        <w:tc>
          <w:tcPr>
            <w:tcW w:w="991" w:type="dxa"/>
            <w:vAlign w:val="bottom"/>
          </w:tcPr>
          <w:p w14:paraId="3EBC0B48" w14:textId="677D934C" w:rsidR="00B672A7" w:rsidRDefault="00B672A7" w:rsidP="00B672A7">
            <w:pPr>
              <w:jc w:val="center"/>
            </w:pPr>
            <w:r>
              <w:rPr>
                <w:rFonts w:ascii="Calibri" w:hAnsi="Calibri" w:cs="Calibri"/>
                <w:color w:val="000000"/>
              </w:rPr>
              <w:t>-4.48</w:t>
            </w:r>
          </w:p>
        </w:tc>
        <w:tc>
          <w:tcPr>
            <w:tcW w:w="991" w:type="dxa"/>
            <w:vAlign w:val="bottom"/>
          </w:tcPr>
          <w:p w14:paraId="4F09A7F1" w14:textId="33EDD55A" w:rsidR="00B672A7" w:rsidRDefault="00B672A7" w:rsidP="00B672A7">
            <w:pPr>
              <w:jc w:val="center"/>
            </w:pPr>
            <w:r>
              <w:rPr>
                <w:rFonts w:ascii="Calibri" w:hAnsi="Calibri" w:cs="Calibri"/>
                <w:color w:val="000000"/>
              </w:rPr>
              <w:t>1.23</w:t>
            </w:r>
          </w:p>
        </w:tc>
      </w:tr>
      <w:tr w:rsidR="00B672A7" w14:paraId="7F91D23F" w14:textId="77777777" w:rsidTr="0030011C">
        <w:tc>
          <w:tcPr>
            <w:tcW w:w="5665" w:type="dxa"/>
            <w:vAlign w:val="bottom"/>
          </w:tcPr>
          <w:p w14:paraId="072416E0" w14:textId="77777777" w:rsidR="00B672A7" w:rsidRDefault="00B672A7" w:rsidP="00B672A7">
            <w:r>
              <w:rPr>
                <w:rFonts w:ascii="Calibri" w:hAnsi="Calibri" w:cs="Calibri"/>
                <w:color w:val="000000"/>
              </w:rPr>
              <w:t xml:space="preserve">SSB based RLM Option 2: CCE 4 with IS: 3dB </w:t>
            </w:r>
            <w:r>
              <w:t>(2x1 MIMO)</w:t>
            </w:r>
          </w:p>
        </w:tc>
        <w:tc>
          <w:tcPr>
            <w:tcW w:w="991" w:type="dxa"/>
            <w:vAlign w:val="bottom"/>
          </w:tcPr>
          <w:p w14:paraId="0E8E4FF7" w14:textId="1FC21EFE" w:rsidR="00B672A7" w:rsidRDefault="00B672A7" w:rsidP="00B672A7">
            <w:pPr>
              <w:jc w:val="center"/>
            </w:pPr>
            <w:r>
              <w:rPr>
                <w:rFonts w:ascii="Calibri" w:hAnsi="Calibri" w:cs="Calibri"/>
                <w:color w:val="000000"/>
              </w:rPr>
              <w:t>-4.87</w:t>
            </w:r>
          </w:p>
        </w:tc>
        <w:tc>
          <w:tcPr>
            <w:tcW w:w="991" w:type="dxa"/>
            <w:vAlign w:val="bottom"/>
          </w:tcPr>
          <w:p w14:paraId="049E803D" w14:textId="2901C691" w:rsidR="00B672A7" w:rsidRDefault="00B672A7" w:rsidP="00B672A7">
            <w:pPr>
              <w:jc w:val="center"/>
            </w:pPr>
            <w:r>
              <w:rPr>
                <w:rFonts w:ascii="Calibri" w:hAnsi="Calibri" w:cs="Calibri"/>
                <w:color w:val="000000"/>
              </w:rPr>
              <w:t>3.23</w:t>
            </w:r>
          </w:p>
        </w:tc>
        <w:tc>
          <w:tcPr>
            <w:tcW w:w="991" w:type="dxa"/>
            <w:vAlign w:val="bottom"/>
          </w:tcPr>
          <w:p w14:paraId="4FAA5EE7" w14:textId="53495E7D" w:rsidR="00B672A7" w:rsidRDefault="00B672A7" w:rsidP="00B672A7">
            <w:pPr>
              <w:jc w:val="center"/>
            </w:pPr>
            <w:r>
              <w:rPr>
                <w:rFonts w:ascii="Calibri" w:hAnsi="Calibri" w:cs="Calibri"/>
                <w:color w:val="000000"/>
              </w:rPr>
              <w:t>-4.87</w:t>
            </w:r>
          </w:p>
        </w:tc>
        <w:tc>
          <w:tcPr>
            <w:tcW w:w="991" w:type="dxa"/>
            <w:vAlign w:val="bottom"/>
          </w:tcPr>
          <w:p w14:paraId="5607AD57" w14:textId="56BF9725" w:rsidR="00B672A7" w:rsidRDefault="00B672A7" w:rsidP="00B672A7">
            <w:pPr>
              <w:jc w:val="center"/>
            </w:pPr>
            <w:r>
              <w:rPr>
                <w:rFonts w:ascii="Calibri" w:hAnsi="Calibri" w:cs="Calibri"/>
                <w:color w:val="000000"/>
              </w:rPr>
              <w:t>2.74</w:t>
            </w:r>
          </w:p>
        </w:tc>
      </w:tr>
      <w:tr w:rsidR="00B672A7" w14:paraId="389C53B2" w14:textId="77777777" w:rsidTr="0030011C">
        <w:tc>
          <w:tcPr>
            <w:tcW w:w="5665" w:type="dxa"/>
            <w:vAlign w:val="bottom"/>
          </w:tcPr>
          <w:p w14:paraId="183BAD74" w14:textId="77777777" w:rsidR="00B672A7" w:rsidRDefault="00B672A7" w:rsidP="00B672A7">
            <w:r>
              <w:rPr>
                <w:rFonts w:ascii="Calibri" w:hAnsi="Calibri" w:cs="Calibri"/>
                <w:color w:val="000000"/>
              </w:rPr>
              <w:t xml:space="preserve">CSI-RS based RLM CCE 4 with IS: 0dB </w:t>
            </w:r>
            <w:r>
              <w:t>(2x2 MIMO)</w:t>
            </w:r>
          </w:p>
        </w:tc>
        <w:tc>
          <w:tcPr>
            <w:tcW w:w="991" w:type="dxa"/>
            <w:vAlign w:val="bottom"/>
          </w:tcPr>
          <w:p w14:paraId="447A0AA4" w14:textId="65A6C511" w:rsidR="00B672A7" w:rsidRDefault="00B672A7" w:rsidP="00B672A7">
            <w:pPr>
              <w:jc w:val="center"/>
            </w:pPr>
            <w:r>
              <w:rPr>
                <w:rFonts w:ascii="Calibri" w:hAnsi="Calibri" w:cs="Calibri"/>
                <w:color w:val="000000"/>
              </w:rPr>
              <w:t>-4.4</w:t>
            </w:r>
          </w:p>
        </w:tc>
        <w:tc>
          <w:tcPr>
            <w:tcW w:w="991" w:type="dxa"/>
            <w:vAlign w:val="bottom"/>
          </w:tcPr>
          <w:p w14:paraId="18F704B5" w14:textId="23A3E0B2" w:rsidR="00B672A7" w:rsidRDefault="00B672A7" w:rsidP="00B672A7">
            <w:pPr>
              <w:jc w:val="center"/>
            </w:pPr>
            <w:r>
              <w:rPr>
                <w:rFonts w:ascii="Calibri" w:hAnsi="Calibri" w:cs="Calibri"/>
                <w:color w:val="000000"/>
              </w:rPr>
              <w:t>0.11</w:t>
            </w:r>
          </w:p>
        </w:tc>
        <w:tc>
          <w:tcPr>
            <w:tcW w:w="991" w:type="dxa"/>
            <w:vAlign w:val="bottom"/>
          </w:tcPr>
          <w:p w14:paraId="577C4009" w14:textId="6B685731" w:rsidR="00B672A7" w:rsidRDefault="00B672A7" w:rsidP="00B672A7">
            <w:pPr>
              <w:jc w:val="center"/>
            </w:pPr>
            <w:r>
              <w:rPr>
                <w:rFonts w:ascii="Calibri" w:hAnsi="Calibri" w:cs="Calibri"/>
                <w:color w:val="000000"/>
              </w:rPr>
              <w:t>-4.39</w:t>
            </w:r>
          </w:p>
        </w:tc>
        <w:tc>
          <w:tcPr>
            <w:tcW w:w="991" w:type="dxa"/>
            <w:vAlign w:val="bottom"/>
          </w:tcPr>
          <w:p w14:paraId="54B18085" w14:textId="3B608DDB" w:rsidR="00B672A7" w:rsidRDefault="00B672A7" w:rsidP="00B672A7">
            <w:pPr>
              <w:jc w:val="center"/>
            </w:pPr>
            <w:r>
              <w:rPr>
                <w:rFonts w:ascii="Calibri" w:hAnsi="Calibri" w:cs="Calibri"/>
                <w:color w:val="000000"/>
              </w:rPr>
              <w:t>-0.38</w:t>
            </w:r>
          </w:p>
        </w:tc>
      </w:tr>
      <w:tr w:rsidR="00B672A7" w14:paraId="14FA2BF1" w14:textId="77777777" w:rsidTr="0030011C">
        <w:tc>
          <w:tcPr>
            <w:tcW w:w="5665" w:type="dxa"/>
            <w:vAlign w:val="bottom"/>
          </w:tcPr>
          <w:p w14:paraId="6043A449" w14:textId="77777777" w:rsidR="00B672A7" w:rsidRDefault="00B672A7" w:rsidP="00B672A7">
            <w:r>
              <w:rPr>
                <w:rFonts w:ascii="Calibri" w:hAnsi="Calibri" w:cs="Calibri"/>
                <w:color w:val="000000"/>
              </w:rPr>
              <w:t xml:space="preserve">CSI-RS based RLM CCE 8 with IS: 0dB </w:t>
            </w:r>
            <w:r>
              <w:t>(2x1 MIMO)</w:t>
            </w:r>
          </w:p>
        </w:tc>
        <w:tc>
          <w:tcPr>
            <w:tcW w:w="991" w:type="dxa"/>
            <w:vAlign w:val="bottom"/>
          </w:tcPr>
          <w:p w14:paraId="1E026F72" w14:textId="58A17565" w:rsidR="00B672A7" w:rsidRDefault="00B672A7" w:rsidP="00B672A7">
            <w:pPr>
              <w:jc w:val="center"/>
            </w:pPr>
            <w:r>
              <w:rPr>
                <w:rFonts w:ascii="Calibri" w:hAnsi="Calibri" w:cs="Calibri"/>
                <w:color w:val="000000"/>
              </w:rPr>
              <w:t>-4.43</w:t>
            </w:r>
          </w:p>
        </w:tc>
        <w:tc>
          <w:tcPr>
            <w:tcW w:w="991" w:type="dxa"/>
            <w:vAlign w:val="bottom"/>
          </w:tcPr>
          <w:p w14:paraId="5E7A239B" w14:textId="3177CBF8" w:rsidR="00B672A7" w:rsidRDefault="00B672A7" w:rsidP="00B672A7">
            <w:pPr>
              <w:jc w:val="center"/>
            </w:pPr>
            <w:r>
              <w:rPr>
                <w:rFonts w:ascii="Calibri" w:hAnsi="Calibri" w:cs="Calibri"/>
                <w:color w:val="000000"/>
              </w:rPr>
              <w:t>1.69</w:t>
            </w:r>
          </w:p>
        </w:tc>
        <w:tc>
          <w:tcPr>
            <w:tcW w:w="991" w:type="dxa"/>
            <w:vAlign w:val="bottom"/>
          </w:tcPr>
          <w:p w14:paraId="0EB4DE2F" w14:textId="24D526D8" w:rsidR="00B672A7" w:rsidRDefault="00B672A7" w:rsidP="00B672A7">
            <w:pPr>
              <w:jc w:val="center"/>
            </w:pPr>
            <w:r>
              <w:rPr>
                <w:rFonts w:ascii="Calibri" w:hAnsi="Calibri" w:cs="Calibri"/>
                <w:color w:val="000000"/>
              </w:rPr>
              <w:t>-4.4</w:t>
            </w:r>
          </w:p>
        </w:tc>
        <w:tc>
          <w:tcPr>
            <w:tcW w:w="991" w:type="dxa"/>
            <w:vAlign w:val="bottom"/>
          </w:tcPr>
          <w:p w14:paraId="4BBC61A1" w14:textId="50D7B20C" w:rsidR="00B672A7" w:rsidRDefault="00B672A7" w:rsidP="00B672A7">
            <w:pPr>
              <w:jc w:val="center"/>
            </w:pPr>
            <w:r>
              <w:rPr>
                <w:rFonts w:ascii="Calibri" w:hAnsi="Calibri" w:cs="Calibri"/>
                <w:color w:val="000000"/>
              </w:rPr>
              <w:t>0.56</w:t>
            </w:r>
          </w:p>
        </w:tc>
      </w:tr>
      <w:tr w:rsidR="00B672A7" w14:paraId="1F889820" w14:textId="77777777" w:rsidTr="0030011C">
        <w:tc>
          <w:tcPr>
            <w:tcW w:w="5665" w:type="dxa"/>
            <w:vAlign w:val="bottom"/>
          </w:tcPr>
          <w:p w14:paraId="5C7476D8" w14:textId="77777777" w:rsidR="00B672A7" w:rsidRDefault="00B672A7" w:rsidP="00B672A7">
            <w:r>
              <w:rPr>
                <w:rFonts w:ascii="Calibri" w:hAnsi="Calibri" w:cs="Calibri"/>
                <w:color w:val="000000"/>
              </w:rPr>
              <w:t xml:space="preserve">CSI-RS based RLM CCE 4 with IS: 3dB </w:t>
            </w:r>
            <w:r>
              <w:t>(2x1 MIMO)</w:t>
            </w:r>
          </w:p>
        </w:tc>
        <w:tc>
          <w:tcPr>
            <w:tcW w:w="991" w:type="dxa"/>
            <w:vAlign w:val="bottom"/>
          </w:tcPr>
          <w:p w14:paraId="7B002271" w14:textId="21AD07C1" w:rsidR="00B672A7" w:rsidRDefault="00B672A7" w:rsidP="00B672A7">
            <w:pPr>
              <w:jc w:val="center"/>
            </w:pPr>
            <w:r>
              <w:rPr>
                <w:rFonts w:ascii="Calibri" w:hAnsi="Calibri" w:cs="Calibri"/>
                <w:color w:val="000000"/>
              </w:rPr>
              <w:t>-4.78</w:t>
            </w:r>
          </w:p>
        </w:tc>
        <w:tc>
          <w:tcPr>
            <w:tcW w:w="991" w:type="dxa"/>
            <w:vAlign w:val="bottom"/>
          </w:tcPr>
          <w:p w14:paraId="4F36516B" w14:textId="107FA1E8" w:rsidR="00B672A7" w:rsidRDefault="00B672A7" w:rsidP="00B672A7">
            <w:pPr>
              <w:jc w:val="center"/>
            </w:pPr>
            <w:r>
              <w:rPr>
                <w:rFonts w:ascii="Calibri" w:hAnsi="Calibri" w:cs="Calibri"/>
                <w:color w:val="000000"/>
              </w:rPr>
              <w:t>3.31</w:t>
            </w:r>
          </w:p>
        </w:tc>
        <w:tc>
          <w:tcPr>
            <w:tcW w:w="991" w:type="dxa"/>
            <w:vAlign w:val="bottom"/>
          </w:tcPr>
          <w:p w14:paraId="71DE6630" w14:textId="572125BF" w:rsidR="00B672A7" w:rsidRDefault="00B672A7" w:rsidP="00B672A7">
            <w:pPr>
              <w:jc w:val="center"/>
            </w:pPr>
            <w:r>
              <w:rPr>
                <w:rFonts w:ascii="Calibri" w:hAnsi="Calibri" w:cs="Calibri"/>
                <w:color w:val="000000"/>
              </w:rPr>
              <w:t>-4.79</w:t>
            </w:r>
          </w:p>
        </w:tc>
        <w:tc>
          <w:tcPr>
            <w:tcW w:w="991" w:type="dxa"/>
            <w:vAlign w:val="bottom"/>
          </w:tcPr>
          <w:p w14:paraId="7C0323FD" w14:textId="1FD4E954" w:rsidR="00B672A7" w:rsidRDefault="00B672A7" w:rsidP="00B672A7">
            <w:pPr>
              <w:jc w:val="center"/>
            </w:pPr>
            <w:r>
              <w:rPr>
                <w:rFonts w:ascii="Calibri" w:hAnsi="Calibri" w:cs="Calibri"/>
                <w:color w:val="000000"/>
              </w:rPr>
              <w:t>2.17</w:t>
            </w:r>
          </w:p>
        </w:tc>
      </w:tr>
      <w:tr w:rsidR="00272D3D" w14:paraId="3B1EDABA" w14:textId="77777777" w:rsidTr="0030011C">
        <w:tc>
          <w:tcPr>
            <w:tcW w:w="5665" w:type="dxa"/>
          </w:tcPr>
          <w:p w14:paraId="5640B6CD" w14:textId="77777777" w:rsidR="00272D3D" w:rsidRPr="00A954A6" w:rsidRDefault="00272D3D" w:rsidP="0030011C">
            <w:pPr>
              <w:rPr>
                <w:b/>
                <w:bCs/>
              </w:rPr>
            </w:pPr>
            <w:r w:rsidRPr="00A954A6">
              <w:rPr>
                <w:b/>
                <w:bCs/>
              </w:rPr>
              <w:t>PDCCH performance for BFD:</w:t>
            </w:r>
          </w:p>
        </w:tc>
        <w:tc>
          <w:tcPr>
            <w:tcW w:w="3964" w:type="dxa"/>
            <w:gridSpan w:val="4"/>
          </w:tcPr>
          <w:p w14:paraId="0BB1B2A3" w14:textId="77777777" w:rsidR="00272D3D" w:rsidRDefault="00272D3D" w:rsidP="0030011C">
            <w:pPr>
              <w:jc w:val="center"/>
            </w:pPr>
            <w:r>
              <w:t>SNR at BLER = 10%</w:t>
            </w:r>
          </w:p>
        </w:tc>
      </w:tr>
      <w:tr w:rsidR="00957765" w14:paraId="33D24496" w14:textId="77777777" w:rsidTr="0030011C">
        <w:tc>
          <w:tcPr>
            <w:tcW w:w="5665" w:type="dxa"/>
            <w:vAlign w:val="bottom"/>
          </w:tcPr>
          <w:p w14:paraId="29B9DE4C" w14:textId="77777777" w:rsidR="00957765" w:rsidRDefault="00957765" w:rsidP="00957765">
            <w:r>
              <w:rPr>
                <w:rFonts w:ascii="Calibri" w:hAnsi="Calibri" w:cs="Calibri"/>
                <w:color w:val="000000"/>
              </w:rPr>
              <w:t xml:space="preserve">SSB based BFD Option 2: CCE 8 with 0dB </w:t>
            </w:r>
            <w:r>
              <w:t>(2x2 MIMO)</w:t>
            </w:r>
          </w:p>
        </w:tc>
        <w:tc>
          <w:tcPr>
            <w:tcW w:w="991" w:type="dxa"/>
            <w:vAlign w:val="bottom"/>
          </w:tcPr>
          <w:p w14:paraId="5A91E372" w14:textId="321AE3DB" w:rsidR="00957765" w:rsidRDefault="00957765" w:rsidP="00957765">
            <w:pPr>
              <w:jc w:val="center"/>
            </w:pPr>
            <w:r>
              <w:rPr>
                <w:rFonts w:ascii="Calibri" w:hAnsi="Calibri" w:cs="Calibri"/>
                <w:color w:val="000000"/>
              </w:rPr>
              <w:t>-7.53</w:t>
            </w:r>
          </w:p>
        </w:tc>
        <w:tc>
          <w:tcPr>
            <w:tcW w:w="991" w:type="dxa"/>
            <w:vAlign w:val="bottom"/>
          </w:tcPr>
          <w:p w14:paraId="29CF8473" w14:textId="5007B1E1" w:rsidR="00957765" w:rsidRDefault="00957765" w:rsidP="00957765">
            <w:pPr>
              <w:jc w:val="center"/>
            </w:pPr>
            <w:r>
              <w:rPr>
                <w:rFonts w:ascii="Calibri" w:hAnsi="Calibri" w:cs="Calibri"/>
                <w:color w:val="000000"/>
              </w:rPr>
              <w:t>-5.23</w:t>
            </w:r>
          </w:p>
        </w:tc>
        <w:tc>
          <w:tcPr>
            <w:tcW w:w="991" w:type="dxa"/>
            <w:vAlign w:val="bottom"/>
          </w:tcPr>
          <w:p w14:paraId="1919092B" w14:textId="7AE27C0D" w:rsidR="00957765" w:rsidRDefault="00957765" w:rsidP="00957765">
            <w:pPr>
              <w:jc w:val="center"/>
            </w:pPr>
            <w:r>
              <w:rPr>
                <w:rFonts w:ascii="Calibri" w:hAnsi="Calibri" w:cs="Calibri"/>
                <w:color w:val="000000"/>
              </w:rPr>
              <w:t>-7.5</w:t>
            </w:r>
          </w:p>
        </w:tc>
        <w:tc>
          <w:tcPr>
            <w:tcW w:w="991" w:type="dxa"/>
            <w:vAlign w:val="bottom"/>
          </w:tcPr>
          <w:p w14:paraId="708184D8" w14:textId="5AB07573" w:rsidR="00957765" w:rsidRDefault="00957765" w:rsidP="00957765">
            <w:pPr>
              <w:jc w:val="center"/>
            </w:pPr>
            <w:r>
              <w:rPr>
                <w:rFonts w:ascii="Calibri" w:hAnsi="Calibri" w:cs="Calibri"/>
                <w:color w:val="000000"/>
              </w:rPr>
              <w:t>-5.22</w:t>
            </w:r>
          </w:p>
        </w:tc>
      </w:tr>
      <w:tr w:rsidR="00957765" w14:paraId="070E00FD" w14:textId="77777777" w:rsidTr="0030011C">
        <w:tc>
          <w:tcPr>
            <w:tcW w:w="5665" w:type="dxa"/>
            <w:vAlign w:val="bottom"/>
          </w:tcPr>
          <w:p w14:paraId="249DFA8C" w14:textId="77777777" w:rsidR="00957765" w:rsidRDefault="00957765" w:rsidP="00957765">
            <w:r>
              <w:rPr>
                <w:rFonts w:ascii="Calibri" w:hAnsi="Calibri" w:cs="Calibri"/>
                <w:color w:val="000000"/>
              </w:rPr>
              <w:t xml:space="preserve">SSB based BFD Option 2: CCE 8 with 3dB </w:t>
            </w:r>
            <w:r>
              <w:t>(2x1 MIMO)</w:t>
            </w:r>
          </w:p>
        </w:tc>
        <w:tc>
          <w:tcPr>
            <w:tcW w:w="991" w:type="dxa"/>
            <w:vAlign w:val="bottom"/>
          </w:tcPr>
          <w:p w14:paraId="5BA18E58" w14:textId="34A3BFF9" w:rsidR="00957765" w:rsidRDefault="00957765" w:rsidP="00957765">
            <w:pPr>
              <w:jc w:val="center"/>
            </w:pPr>
            <w:r>
              <w:rPr>
                <w:rFonts w:ascii="Calibri" w:hAnsi="Calibri" w:cs="Calibri"/>
                <w:color w:val="000000"/>
              </w:rPr>
              <w:t>-8.13</w:t>
            </w:r>
          </w:p>
        </w:tc>
        <w:tc>
          <w:tcPr>
            <w:tcW w:w="991" w:type="dxa"/>
            <w:vAlign w:val="bottom"/>
          </w:tcPr>
          <w:p w14:paraId="5FDEBCBA" w14:textId="27161A4F" w:rsidR="00957765" w:rsidRDefault="00957765" w:rsidP="00957765">
            <w:pPr>
              <w:jc w:val="center"/>
            </w:pPr>
            <w:r>
              <w:rPr>
                <w:rFonts w:ascii="Calibri" w:hAnsi="Calibri" w:cs="Calibri"/>
                <w:color w:val="000000"/>
              </w:rPr>
              <w:t>-4.01</w:t>
            </w:r>
          </w:p>
        </w:tc>
        <w:tc>
          <w:tcPr>
            <w:tcW w:w="991" w:type="dxa"/>
            <w:vAlign w:val="bottom"/>
          </w:tcPr>
          <w:p w14:paraId="7EFB27F3" w14:textId="04A63B3B" w:rsidR="00957765" w:rsidRDefault="00957765" w:rsidP="00957765">
            <w:pPr>
              <w:jc w:val="center"/>
            </w:pPr>
            <w:r>
              <w:rPr>
                <w:rFonts w:ascii="Calibri" w:hAnsi="Calibri" w:cs="Calibri"/>
                <w:color w:val="000000"/>
              </w:rPr>
              <w:t>-8.13</w:t>
            </w:r>
          </w:p>
        </w:tc>
        <w:tc>
          <w:tcPr>
            <w:tcW w:w="991" w:type="dxa"/>
            <w:vAlign w:val="bottom"/>
          </w:tcPr>
          <w:p w14:paraId="04388333" w14:textId="0A8C4612" w:rsidR="00957765" w:rsidRDefault="00957765" w:rsidP="00957765">
            <w:pPr>
              <w:jc w:val="center"/>
            </w:pPr>
            <w:r>
              <w:rPr>
                <w:rFonts w:ascii="Calibri" w:hAnsi="Calibri" w:cs="Calibri"/>
                <w:color w:val="000000"/>
              </w:rPr>
              <w:t>-4.15</w:t>
            </w:r>
          </w:p>
        </w:tc>
      </w:tr>
      <w:tr w:rsidR="00957765" w14:paraId="095C344A" w14:textId="77777777" w:rsidTr="0030011C">
        <w:tc>
          <w:tcPr>
            <w:tcW w:w="5665" w:type="dxa"/>
            <w:vAlign w:val="bottom"/>
          </w:tcPr>
          <w:p w14:paraId="3F48ABFF" w14:textId="77777777" w:rsidR="00957765" w:rsidRDefault="00957765" w:rsidP="00957765">
            <w:r>
              <w:rPr>
                <w:rFonts w:ascii="Calibri" w:hAnsi="Calibri" w:cs="Calibri"/>
                <w:color w:val="000000"/>
              </w:rPr>
              <w:t xml:space="preserve">SSB based BFD Option 1: CCE 16 with 0dB </w:t>
            </w:r>
            <w:r>
              <w:t>(2x1 MIMO)</w:t>
            </w:r>
          </w:p>
        </w:tc>
        <w:tc>
          <w:tcPr>
            <w:tcW w:w="991" w:type="dxa"/>
            <w:vAlign w:val="bottom"/>
          </w:tcPr>
          <w:p w14:paraId="61FB376B" w14:textId="488F46A9" w:rsidR="00957765" w:rsidRDefault="00957765" w:rsidP="00957765">
            <w:pPr>
              <w:jc w:val="center"/>
            </w:pPr>
            <w:r>
              <w:rPr>
                <w:rFonts w:ascii="Calibri" w:hAnsi="Calibri" w:cs="Calibri"/>
                <w:color w:val="000000"/>
              </w:rPr>
              <w:t>-7.45</w:t>
            </w:r>
          </w:p>
        </w:tc>
        <w:tc>
          <w:tcPr>
            <w:tcW w:w="991" w:type="dxa"/>
            <w:vAlign w:val="bottom"/>
          </w:tcPr>
          <w:p w14:paraId="7D89DF48" w14:textId="1EE77AC7" w:rsidR="00957765" w:rsidRDefault="00957765" w:rsidP="00957765">
            <w:pPr>
              <w:jc w:val="center"/>
            </w:pPr>
            <w:r>
              <w:rPr>
                <w:rFonts w:ascii="Calibri" w:hAnsi="Calibri" w:cs="Calibri"/>
                <w:color w:val="000000"/>
              </w:rPr>
              <w:t>-4.04</w:t>
            </w:r>
          </w:p>
        </w:tc>
        <w:tc>
          <w:tcPr>
            <w:tcW w:w="991" w:type="dxa"/>
            <w:vAlign w:val="bottom"/>
          </w:tcPr>
          <w:p w14:paraId="2D47BE13" w14:textId="7A1F9BBB" w:rsidR="00957765" w:rsidRDefault="00957765" w:rsidP="00957765">
            <w:pPr>
              <w:jc w:val="center"/>
            </w:pPr>
            <w:r>
              <w:rPr>
                <w:rFonts w:ascii="Calibri" w:hAnsi="Calibri" w:cs="Calibri"/>
                <w:color w:val="000000"/>
              </w:rPr>
              <w:t>-7.45</w:t>
            </w:r>
          </w:p>
        </w:tc>
        <w:tc>
          <w:tcPr>
            <w:tcW w:w="991" w:type="dxa"/>
            <w:vAlign w:val="bottom"/>
          </w:tcPr>
          <w:p w14:paraId="3453AE8D" w14:textId="6ED1DDCD" w:rsidR="00957765" w:rsidRDefault="00957765" w:rsidP="00957765">
            <w:pPr>
              <w:jc w:val="center"/>
            </w:pPr>
            <w:r>
              <w:rPr>
                <w:rFonts w:ascii="Calibri" w:hAnsi="Calibri" w:cs="Calibri"/>
                <w:color w:val="000000"/>
              </w:rPr>
              <w:t>-4.46</w:t>
            </w:r>
          </w:p>
        </w:tc>
      </w:tr>
      <w:tr w:rsidR="00957765" w14:paraId="677D1973" w14:textId="77777777" w:rsidTr="0030011C">
        <w:tc>
          <w:tcPr>
            <w:tcW w:w="5665" w:type="dxa"/>
            <w:vAlign w:val="bottom"/>
          </w:tcPr>
          <w:p w14:paraId="314E9EED" w14:textId="77777777" w:rsidR="00957765" w:rsidRDefault="00957765" w:rsidP="00957765">
            <w:r>
              <w:rPr>
                <w:rFonts w:ascii="Calibri" w:hAnsi="Calibri" w:cs="Calibri"/>
                <w:color w:val="000000"/>
              </w:rPr>
              <w:t xml:space="preserve">CSI-RS based BFD: CCE 8 with 0dB </w:t>
            </w:r>
            <w:r>
              <w:t>(2x2 MIMO)</w:t>
            </w:r>
          </w:p>
        </w:tc>
        <w:tc>
          <w:tcPr>
            <w:tcW w:w="991" w:type="dxa"/>
            <w:vAlign w:val="bottom"/>
          </w:tcPr>
          <w:p w14:paraId="3033ABBC" w14:textId="4C5F4625" w:rsidR="00957765" w:rsidRDefault="00957765" w:rsidP="00957765">
            <w:pPr>
              <w:jc w:val="center"/>
            </w:pPr>
            <w:r>
              <w:rPr>
                <w:rFonts w:ascii="Calibri" w:hAnsi="Calibri" w:cs="Calibri"/>
                <w:color w:val="000000"/>
              </w:rPr>
              <w:t>-7.45</w:t>
            </w:r>
          </w:p>
        </w:tc>
        <w:tc>
          <w:tcPr>
            <w:tcW w:w="991" w:type="dxa"/>
            <w:vAlign w:val="bottom"/>
          </w:tcPr>
          <w:p w14:paraId="495029A2" w14:textId="338DDF56" w:rsidR="00957765" w:rsidRDefault="00957765" w:rsidP="00957765">
            <w:pPr>
              <w:jc w:val="center"/>
            </w:pPr>
            <w:r>
              <w:rPr>
                <w:rFonts w:ascii="Calibri" w:hAnsi="Calibri" w:cs="Calibri"/>
                <w:color w:val="000000"/>
              </w:rPr>
              <w:t>-5.15</w:t>
            </w:r>
          </w:p>
        </w:tc>
        <w:tc>
          <w:tcPr>
            <w:tcW w:w="991" w:type="dxa"/>
            <w:vAlign w:val="bottom"/>
          </w:tcPr>
          <w:p w14:paraId="2359F9A1" w14:textId="5F02F15A" w:rsidR="00957765" w:rsidRDefault="00957765" w:rsidP="00957765">
            <w:pPr>
              <w:jc w:val="center"/>
            </w:pPr>
            <w:r>
              <w:rPr>
                <w:rFonts w:ascii="Calibri" w:hAnsi="Calibri" w:cs="Calibri"/>
                <w:color w:val="000000"/>
              </w:rPr>
              <w:t>-7.47</w:t>
            </w:r>
          </w:p>
        </w:tc>
        <w:tc>
          <w:tcPr>
            <w:tcW w:w="991" w:type="dxa"/>
            <w:vAlign w:val="bottom"/>
          </w:tcPr>
          <w:p w14:paraId="4DCA5DCB" w14:textId="70F7CD56" w:rsidR="00957765" w:rsidRDefault="00957765" w:rsidP="00957765">
            <w:pPr>
              <w:jc w:val="center"/>
            </w:pPr>
            <w:r>
              <w:rPr>
                <w:rFonts w:ascii="Calibri" w:hAnsi="Calibri" w:cs="Calibri"/>
                <w:color w:val="000000"/>
              </w:rPr>
              <w:t>-5.38</w:t>
            </w:r>
          </w:p>
        </w:tc>
      </w:tr>
      <w:tr w:rsidR="00957765" w14:paraId="35922B4B" w14:textId="77777777" w:rsidTr="0030011C">
        <w:tc>
          <w:tcPr>
            <w:tcW w:w="5665" w:type="dxa"/>
            <w:vAlign w:val="bottom"/>
          </w:tcPr>
          <w:p w14:paraId="45462F69" w14:textId="77777777" w:rsidR="00957765" w:rsidRDefault="00957765" w:rsidP="00957765">
            <w:r>
              <w:rPr>
                <w:rFonts w:ascii="Calibri" w:hAnsi="Calibri" w:cs="Calibri"/>
                <w:color w:val="000000"/>
              </w:rPr>
              <w:t xml:space="preserve">CSI-RS based BFD: CCE 8 with 3dB </w:t>
            </w:r>
            <w:r>
              <w:t>(2x1 MIMO)</w:t>
            </w:r>
          </w:p>
        </w:tc>
        <w:tc>
          <w:tcPr>
            <w:tcW w:w="991" w:type="dxa"/>
            <w:vAlign w:val="bottom"/>
          </w:tcPr>
          <w:p w14:paraId="3095B8CB" w14:textId="5FBC3A37" w:rsidR="00957765" w:rsidRDefault="00957765" w:rsidP="00957765">
            <w:pPr>
              <w:jc w:val="center"/>
            </w:pPr>
            <w:r>
              <w:rPr>
                <w:rFonts w:ascii="Calibri" w:hAnsi="Calibri" w:cs="Calibri"/>
                <w:color w:val="000000"/>
              </w:rPr>
              <w:t>-8.04</w:t>
            </w:r>
          </w:p>
        </w:tc>
        <w:tc>
          <w:tcPr>
            <w:tcW w:w="991" w:type="dxa"/>
            <w:vAlign w:val="bottom"/>
          </w:tcPr>
          <w:p w14:paraId="7ADF21ED" w14:textId="7E61C659" w:rsidR="00957765" w:rsidRDefault="00957765" w:rsidP="00957765">
            <w:pPr>
              <w:jc w:val="center"/>
            </w:pPr>
            <w:r>
              <w:rPr>
                <w:rFonts w:ascii="Calibri" w:hAnsi="Calibri" w:cs="Calibri"/>
                <w:color w:val="000000"/>
              </w:rPr>
              <w:t>-4.01</w:t>
            </w:r>
          </w:p>
        </w:tc>
        <w:tc>
          <w:tcPr>
            <w:tcW w:w="991" w:type="dxa"/>
            <w:vAlign w:val="bottom"/>
          </w:tcPr>
          <w:p w14:paraId="5D258DA9" w14:textId="01E47C73" w:rsidR="00957765" w:rsidRDefault="00957765" w:rsidP="00957765">
            <w:pPr>
              <w:jc w:val="center"/>
            </w:pPr>
            <w:r>
              <w:rPr>
                <w:rFonts w:ascii="Calibri" w:hAnsi="Calibri" w:cs="Calibri"/>
                <w:color w:val="000000"/>
              </w:rPr>
              <w:t>-8.05</w:t>
            </w:r>
          </w:p>
        </w:tc>
        <w:tc>
          <w:tcPr>
            <w:tcW w:w="991" w:type="dxa"/>
            <w:vAlign w:val="bottom"/>
          </w:tcPr>
          <w:p w14:paraId="04B8834F" w14:textId="16535EF0" w:rsidR="00957765" w:rsidRDefault="00957765" w:rsidP="00957765">
            <w:pPr>
              <w:jc w:val="center"/>
            </w:pPr>
            <w:r>
              <w:rPr>
                <w:rFonts w:ascii="Calibri" w:hAnsi="Calibri" w:cs="Calibri"/>
                <w:color w:val="000000"/>
              </w:rPr>
              <w:t>-4.56</w:t>
            </w:r>
          </w:p>
        </w:tc>
      </w:tr>
      <w:tr w:rsidR="00957765" w14:paraId="225F2A7E" w14:textId="77777777" w:rsidTr="0030011C">
        <w:tc>
          <w:tcPr>
            <w:tcW w:w="5665" w:type="dxa"/>
            <w:vAlign w:val="bottom"/>
          </w:tcPr>
          <w:p w14:paraId="43939B90" w14:textId="1E69DCE8" w:rsidR="00957765" w:rsidRDefault="00957765" w:rsidP="00957765">
            <w:r>
              <w:rPr>
                <w:rFonts w:ascii="Calibri" w:hAnsi="Calibri" w:cs="Calibri"/>
                <w:color w:val="000000"/>
              </w:rPr>
              <w:t>CSI-RS based BFD: CCE 16 with 0dB</w:t>
            </w:r>
            <w:r w:rsidR="00705BC3">
              <w:rPr>
                <w:rFonts w:ascii="Calibri" w:hAnsi="Calibri" w:cs="Calibri"/>
                <w:color w:val="000000"/>
              </w:rPr>
              <w:t xml:space="preserve"> </w:t>
            </w:r>
            <w:r>
              <w:t>(2x1 MIMO)</w:t>
            </w:r>
          </w:p>
        </w:tc>
        <w:tc>
          <w:tcPr>
            <w:tcW w:w="991" w:type="dxa"/>
            <w:vAlign w:val="bottom"/>
          </w:tcPr>
          <w:p w14:paraId="10C3A973" w14:textId="6BA2D327" w:rsidR="00957765" w:rsidRDefault="00957765" w:rsidP="00957765">
            <w:pPr>
              <w:jc w:val="center"/>
            </w:pPr>
            <w:r>
              <w:rPr>
                <w:rFonts w:ascii="Calibri" w:hAnsi="Calibri" w:cs="Calibri"/>
                <w:color w:val="000000"/>
              </w:rPr>
              <w:t>-7.45</w:t>
            </w:r>
          </w:p>
        </w:tc>
        <w:tc>
          <w:tcPr>
            <w:tcW w:w="991" w:type="dxa"/>
            <w:vAlign w:val="bottom"/>
          </w:tcPr>
          <w:p w14:paraId="3D4854DA" w14:textId="5D892BF9" w:rsidR="00957765" w:rsidRDefault="00957765" w:rsidP="00957765">
            <w:pPr>
              <w:jc w:val="center"/>
            </w:pPr>
            <w:r>
              <w:rPr>
                <w:rFonts w:ascii="Calibri" w:hAnsi="Calibri" w:cs="Calibri"/>
                <w:color w:val="000000"/>
              </w:rPr>
              <w:t>-4.04</w:t>
            </w:r>
          </w:p>
        </w:tc>
        <w:tc>
          <w:tcPr>
            <w:tcW w:w="991" w:type="dxa"/>
            <w:vAlign w:val="bottom"/>
          </w:tcPr>
          <w:p w14:paraId="1AEC1241" w14:textId="38A61E4B" w:rsidR="00957765" w:rsidRDefault="00957765" w:rsidP="00957765">
            <w:pPr>
              <w:jc w:val="center"/>
            </w:pPr>
            <w:r>
              <w:rPr>
                <w:rFonts w:ascii="Calibri" w:hAnsi="Calibri" w:cs="Calibri"/>
                <w:color w:val="000000"/>
              </w:rPr>
              <w:t>-7.45</w:t>
            </w:r>
          </w:p>
        </w:tc>
        <w:tc>
          <w:tcPr>
            <w:tcW w:w="991" w:type="dxa"/>
            <w:vAlign w:val="bottom"/>
          </w:tcPr>
          <w:p w14:paraId="6D850008" w14:textId="02E5B3AC" w:rsidR="00957765" w:rsidRDefault="00957765" w:rsidP="00957765">
            <w:pPr>
              <w:jc w:val="center"/>
            </w:pPr>
            <w:r>
              <w:rPr>
                <w:rFonts w:ascii="Calibri" w:hAnsi="Calibri" w:cs="Calibri"/>
                <w:color w:val="000000"/>
              </w:rPr>
              <w:t>-4.46</w:t>
            </w:r>
          </w:p>
        </w:tc>
      </w:tr>
    </w:tbl>
    <w:p w14:paraId="042F89E5" w14:textId="34F88260" w:rsidR="0030011C" w:rsidRPr="0030011C" w:rsidRDefault="0030011C" w:rsidP="0030011C">
      <w:pPr>
        <w:pStyle w:val="ListParagraph"/>
        <w:spacing w:after="180"/>
        <w:ind w:left="0"/>
        <w:contextualSpacing w:val="0"/>
        <w:jc w:val="both"/>
        <w:rPr>
          <w:rFonts w:cstheme="minorHAnsi"/>
          <w:bCs/>
          <w:lang w:eastAsia="ko-KR"/>
        </w:rPr>
      </w:pPr>
      <w:r w:rsidRPr="0030011C">
        <w:rPr>
          <w:rFonts w:cstheme="minorHAnsi"/>
          <w:bCs/>
          <w:lang w:eastAsia="ko-KR"/>
        </w:rPr>
        <w:t xml:space="preserve">For the </w:t>
      </w:r>
      <w:r>
        <w:rPr>
          <w:rFonts w:cstheme="minorHAnsi"/>
          <w:bCs/>
          <w:lang w:eastAsia="ko-KR"/>
        </w:rPr>
        <w:t xml:space="preserve">hypothetical PDCCH parameters for RLM and BFD, the parameters should be adapted for 1Rx. For OOS parameters, the only </w:t>
      </w:r>
      <w:r w:rsidR="003714F8">
        <w:rPr>
          <w:rFonts w:cstheme="minorHAnsi"/>
          <w:bCs/>
          <w:lang w:eastAsia="ko-KR"/>
        </w:rPr>
        <w:t xml:space="preserve">available option is to increase the CCE level, however, for the IS and BFD either increasing the CCE level or increasing the RE energy can be considered. Now, if we consider increasing the CCE level for both IS and OOS we can ensure that the SNR gap between IS and OOS is maintained the same. </w:t>
      </w:r>
    </w:p>
    <w:p w14:paraId="5F9A2972" w14:textId="323C4877" w:rsidR="00274CAE" w:rsidRDefault="00274CAE" w:rsidP="00274CAE">
      <w:pPr>
        <w:pStyle w:val="Heading1"/>
        <w:numPr>
          <w:ilvl w:val="1"/>
          <w:numId w:val="1"/>
        </w:numPr>
        <w:jc w:val="both"/>
        <w:rPr>
          <w:rFonts w:ascii="Arial" w:hAnsi="Arial" w:cs="Arial"/>
        </w:rPr>
      </w:pPr>
      <w:r>
        <w:rPr>
          <w:rFonts w:ascii="Arial" w:hAnsi="Arial" w:cs="Arial"/>
        </w:rPr>
        <w:t xml:space="preserve">RLM/BFD </w:t>
      </w:r>
      <w:r w:rsidR="00B24E74">
        <w:rPr>
          <w:rFonts w:ascii="Arial" w:hAnsi="Arial" w:cs="Arial"/>
        </w:rPr>
        <w:t>performance</w:t>
      </w:r>
    </w:p>
    <w:p w14:paraId="42471C30" w14:textId="1452757D" w:rsidR="00272D3D" w:rsidRDefault="009C4124" w:rsidP="004458FE">
      <w:r>
        <w:t>The RLM/BFD performance based on the simulation assumption from</w:t>
      </w:r>
      <w:r w:rsidR="00B24E74">
        <w:t xml:space="preserve"> </w:t>
      </w:r>
      <w:r w:rsidR="00B24E74">
        <w:fldChar w:fldCharType="begin"/>
      </w:r>
      <w:r w:rsidR="00B24E74">
        <w:instrText xml:space="preserve"> REF _Ref92668040 \n \h </w:instrText>
      </w:r>
      <w:r w:rsidR="00B24E74">
        <w:fldChar w:fldCharType="separate"/>
      </w:r>
      <w:r w:rsidR="001D4796">
        <w:t>[7]</w:t>
      </w:r>
      <w:r w:rsidR="00B24E74">
        <w:fldChar w:fldCharType="end"/>
      </w:r>
      <w:r>
        <w:t xml:space="preserve"> is provided below:</w:t>
      </w:r>
    </w:p>
    <w:p w14:paraId="6F30E864" w14:textId="14A6AEC7" w:rsidR="00A131FD" w:rsidRPr="00A34BC8" w:rsidRDefault="00A131FD" w:rsidP="00A131FD">
      <w:pPr>
        <w:pStyle w:val="ListParagraph"/>
        <w:adjustRightInd w:val="0"/>
        <w:snapToGrid w:val="0"/>
        <w:ind w:left="360"/>
        <w:jc w:val="center"/>
        <w:rPr>
          <w:b/>
          <w:color w:val="000000"/>
        </w:rPr>
      </w:pPr>
      <w:r w:rsidRPr="00A34BC8">
        <w:rPr>
          <w:b/>
        </w:rPr>
        <w:t xml:space="preserve">Table </w:t>
      </w:r>
      <w:r w:rsidRPr="00A34BC8">
        <w:rPr>
          <w:b/>
        </w:rPr>
        <w:fldChar w:fldCharType="begin"/>
      </w:r>
      <w:r w:rsidRPr="00A34BC8">
        <w:rPr>
          <w:b/>
        </w:rPr>
        <w:instrText xml:space="preserve"> SEQ Table \* ARABIC </w:instrText>
      </w:r>
      <w:r w:rsidRPr="00A34BC8">
        <w:rPr>
          <w:b/>
        </w:rPr>
        <w:fldChar w:fldCharType="separate"/>
      </w:r>
      <w:r w:rsidR="001D4796">
        <w:rPr>
          <w:b/>
          <w:noProof/>
        </w:rPr>
        <w:t>12</w:t>
      </w:r>
      <w:r w:rsidRPr="00A34BC8">
        <w:rPr>
          <w:b/>
          <w:noProof/>
        </w:rPr>
        <w:fldChar w:fldCharType="end"/>
      </w:r>
      <w:r w:rsidRPr="00A34BC8">
        <w:rPr>
          <w:b/>
        </w:rPr>
        <w:t xml:space="preserve">: </w:t>
      </w:r>
      <w:r w:rsidRPr="00A34BC8">
        <w:rPr>
          <w:rFonts w:cs="v5.0.0"/>
          <w:b/>
        </w:rPr>
        <w:t>SSB</w:t>
      </w:r>
      <w:r>
        <w:rPr>
          <w:rFonts w:cs="v5.0.0"/>
          <w:b/>
        </w:rPr>
        <w:t>/CSI-RS</w:t>
      </w:r>
      <w:r w:rsidRPr="00A34BC8">
        <w:rPr>
          <w:rFonts w:hint="eastAsia"/>
          <w:b/>
          <w:color w:val="000000"/>
        </w:rPr>
        <w:t xml:space="preserve"> </w:t>
      </w:r>
      <w:r w:rsidRPr="00A34BC8">
        <w:rPr>
          <w:b/>
          <w:color w:val="000000"/>
        </w:rPr>
        <w:t xml:space="preserve">based </w:t>
      </w:r>
      <w:r>
        <w:rPr>
          <w:b/>
          <w:color w:val="000000"/>
        </w:rPr>
        <w:t xml:space="preserve">RLM/BFD performance </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7165AB" w14:paraId="35427BB7" w14:textId="77777777" w:rsidTr="0030011C">
        <w:tc>
          <w:tcPr>
            <w:tcW w:w="1375" w:type="dxa"/>
            <w:vMerge w:val="restart"/>
          </w:tcPr>
          <w:p w14:paraId="2A3A5D80" w14:textId="322C5E73" w:rsidR="007165AB" w:rsidRDefault="007165AB" w:rsidP="00274CAE">
            <w:r>
              <w:t xml:space="preserve">RLM based signals </w:t>
            </w:r>
          </w:p>
        </w:tc>
        <w:tc>
          <w:tcPr>
            <w:tcW w:w="1375" w:type="dxa"/>
            <w:vMerge w:val="restart"/>
          </w:tcPr>
          <w:p w14:paraId="1C21BB03" w14:textId="400F0764" w:rsidR="007165AB" w:rsidRDefault="007165AB" w:rsidP="00274CAE">
            <w:r>
              <w:t>SCS (kHz)</w:t>
            </w:r>
          </w:p>
        </w:tc>
        <w:tc>
          <w:tcPr>
            <w:tcW w:w="1375" w:type="dxa"/>
            <w:vMerge w:val="restart"/>
          </w:tcPr>
          <w:p w14:paraId="55102ED1" w14:textId="5CE8C0AD" w:rsidR="007165AB" w:rsidRDefault="007165AB" w:rsidP="00274CAE">
            <w:r>
              <w:t>Number of samples</w:t>
            </w:r>
          </w:p>
        </w:tc>
        <w:tc>
          <w:tcPr>
            <w:tcW w:w="5504" w:type="dxa"/>
            <w:gridSpan w:val="4"/>
          </w:tcPr>
          <w:p w14:paraId="577EC46D" w14:textId="7BE87B7F" w:rsidR="007165AB" w:rsidRDefault="007165AB" w:rsidP="007165AB">
            <w:pPr>
              <w:jc w:val="center"/>
            </w:pPr>
            <w:r>
              <w:t>Delta SINR (dB)</w:t>
            </w:r>
          </w:p>
        </w:tc>
      </w:tr>
      <w:tr w:rsidR="007165AB" w14:paraId="6A181274" w14:textId="77777777" w:rsidTr="00274CAE">
        <w:tc>
          <w:tcPr>
            <w:tcW w:w="1375" w:type="dxa"/>
            <w:vMerge/>
          </w:tcPr>
          <w:p w14:paraId="7898C1FA" w14:textId="49789657" w:rsidR="007165AB" w:rsidRDefault="007165AB" w:rsidP="00274CAE"/>
        </w:tc>
        <w:tc>
          <w:tcPr>
            <w:tcW w:w="1375" w:type="dxa"/>
            <w:vMerge/>
          </w:tcPr>
          <w:p w14:paraId="17568D95" w14:textId="23EC6C9A" w:rsidR="007165AB" w:rsidRDefault="007165AB" w:rsidP="00274CAE"/>
        </w:tc>
        <w:tc>
          <w:tcPr>
            <w:tcW w:w="1375" w:type="dxa"/>
            <w:vMerge/>
          </w:tcPr>
          <w:p w14:paraId="6E82470C" w14:textId="7F8CF039" w:rsidR="007165AB" w:rsidRDefault="007165AB" w:rsidP="00274CAE"/>
        </w:tc>
        <w:tc>
          <w:tcPr>
            <w:tcW w:w="1376" w:type="dxa"/>
          </w:tcPr>
          <w:p w14:paraId="16EC80DC" w14:textId="4AFBDD7A" w:rsidR="007165AB" w:rsidRDefault="007165AB" w:rsidP="00274CAE">
            <w:r>
              <w:t>AWGN</w:t>
            </w:r>
          </w:p>
        </w:tc>
        <w:tc>
          <w:tcPr>
            <w:tcW w:w="1376" w:type="dxa"/>
          </w:tcPr>
          <w:p w14:paraId="0A18482C" w14:textId="567EB690" w:rsidR="007165AB" w:rsidRDefault="007165AB" w:rsidP="00274CAE">
            <w:r>
              <w:t>TDL-A 30 ns, 30 km/h</w:t>
            </w:r>
          </w:p>
        </w:tc>
        <w:tc>
          <w:tcPr>
            <w:tcW w:w="1376" w:type="dxa"/>
          </w:tcPr>
          <w:p w14:paraId="60958810" w14:textId="049D7365" w:rsidR="007165AB" w:rsidRDefault="007165AB" w:rsidP="00274CAE">
            <w:r>
              <w:t>TDL-B 100 ns, 30 km/h</w:t>
            </w:r>
          </w:p>
        </w:tc>
        <w:tc>
          <w:tcPr>
            <w:tcW w:w="1376" w:type="dxa"/>
          </w:tcPr>
          <w:p w14:paraId="6391C3F9" w14:textId="3EC55FF3" w:rsidR="007165AB" w:rsidRDefault="007165AB" w:rsidP="00274CAE">
            <w:r>
              <w:t>TDL-C 300 ns, 30 km/h</w:t>
            </w:r>
          </w:p>
        </w:tc>
      </w:tr>
      <w:tr w:rsidR="00D0772E" w14:paraId="61621C4B" w14:textId="77777777" w:rsidTr="00274CAE">
        <w:tc>
          <w:tcPr>
            <w:tcW w:w="1375" w:type="dxa"/>
            <w:vMerge w:val="restart"/>
          </w:tcPr>
          <w:p w14:paraId="3888D4AB" w14:textId="3BE718B0" w:rsidR="00D0772E" w:rsidRDefault="00D0772E" w:rsidP="000102CF">
            <w:pPr>
              <w:jc w:val="center"/>
            </w:pPr>
            <w:r>
              <w:t>SSB</w:t>
            </w:r>
          </w:p>
        </w:tc>
        <w:tc>
          <w:tcPr>
            <w:tcW w:w="1375" w:type="dxa"/>
            <w:vMerge w:val="restart"/>
          </w:tcPr>
          <w:p w14:paraId="74536681" w14:textId="73D69B4D" w:rsidR="00D0772E" w:rsidRDefault="00D0772E" w:rsidP="000102CF">
            <w:pPr>
              <w:jc w:val="center"/>
            </w:pPr>
            <w:r>
              <w:t>15 kHz</w:t>
            </w:r>
          </w:p>
        </w:tc>
        <w:tc>
          <w:tcPr>
            <w:tcW w:w="1375" w:type="dxa"/>
          </w:tcPr>
          <w:p w14:paraId="3E906085" w14:textId="4ADAEFF9" w:rsidR="00D0772E" w:rsidRDefault="00D0772E" w:rsidP="000102CF">
            <w:pPr>
              <w:jc w:val="center"/>
            </w:pPr>
            <w:r>
              <w:t>5</w:t>
            </w:r>
          </w:p>
        </w:tc>
        <w:tc>
          <w:tcPr>
            <w:tcW w:w="1376" w:type="dxa"/>
          </w:tcPr>
          <w:p w14:paraId="43D39952" w14:textId="361C64E4" w:rsidR="00D0772E" w:rsidRPr="007165AB" w:rsidRDefault="007A7230" w:rsidP="000102CF">
            <w:pPr>
              <w:jc w:val="center"/>
              <w:rPr>
                <w:b/>
                <w:bCs/>
              </w:rPr>
            </w:pPr>
            <w:r w:rsidRPr="007165AB">
              <w:rPr>
                <w:b/>
                <w:bCs/>
                <w:color w:val="FF0000"/>
              </w:rPr>
              <w:t>9</w:t>
            </w:r>
            <w:r w:rsidRPr="007165AB">
              <w:rPr>
                <w:b/>
                <w:bCs/>
              </w:rPr>
              <w:t xml:space="preserve"> </w:t>
            </w:r>
          </w:p>
        </w:tc>
        <w:tc>
          <w:tcPr>
            <w:tcW w:w="1376" w:type="dxa"/>
          </w:tcPr>
          <w:p w14:paraId="27ADB1D0" w14:textId="7A5748C7" w:rsidR="00D0772E" w:rsidRDefault="007A7230" w:rsidP="000102CF">
            <w:pPr>
              <w:jc w:val="center"/>
            </w:pPr>
            <w:r>
              <w:t xml:space="preserve">7.5 </w:t>
            </w:r>
          </w:p>
        </w:tc>
        <w:tc>
          <w:tcPr>
            <w:tcW w:w="1376" w:type="dxa"/>
          </w:tcPr>
          <w:p w14:paraId="4D8B35EE" w14:textId="01900537" w:rsidR="00D0772E" w:rsidRDefault="007A7230" w:rsidP="000102CF">
            <w:pPr>
              <w:jc w:val="center"/>
            </w:pPr>
            <w:r>
              <w:t xml:space="preserve">7.5 </w:t>
            </w:r>
          </w:p>
        </w:tc>
        <w:tc>
          <w:tcPr>
            <w:tcW w:w="1376" w:type="dxa"/>
          </w:tcPr>
          <w:p w14:paraId="70A0BC3B" w14:textId="0D24B978" w:rsidR="00D0772E" w:rsidRDefault="007A7230" w:rsidP="000102CF">
            <w:pPr>
              <w:jc w:val="center"/>
            </w:pPr>
            <w:r>
              <w:t xml:space="preserve">7.7 </w:t>
            </w:r>
          </w:p>
        </w:tc>
      </w:tr>
      <w:tr w:rsidR="00D0772E" w14:paraId="12FF81AE" w14:textId="77777777" w:rsidTr="00274CAE">
        <w:tc>
          <w:tcPr>
            <w:tcW w:w="1375" w:type="dxa"/>
            <w:vMerge/>
          </w:tcPr>
          <w:p w14:paraId="0BE442A4" w14:textId="77777777" w:rsidR="00D0772E" w:rsidRDefault="00D0772E" w:rsidP="000102CF">
            <w:pPr>
              <w:jc w:val="center"/>
            </w:pPr>
          </w:p>
        </w:tc>
        <w:tc>
          <w:tcPr>
            <w:tcW w:w="1375" w:type="dxa"/>
            <w:vMerge/>
          </w:tcPr>
          <w:p w14:paraId="4EDD3570" w14:textId="77777777" w:rsidR="00D0772E" w:rsidRDefault="00D0772E" w:rsidP="000102CF">
            <w:pPr>
              <w:jc w:val="center"/>
            </w:pPr>
          </w:p>
        </w:tc>
        <w:tc>
          <w:tcPr>
            <w:tcW w:w="1375" w:type="dxa"/>
          </w:tcPr>
          <w:p w14:paraId="1757FBCE" w14:textId="28E312E7" w:rsidR="00D0772E" w:rsidRDefault="00D0772E" w:rsidP="000102CF">
            <w:pPr>
              <w:jc w:val="center"/>
            </w:pPr>
            <w:r>
              <w:t>10</w:t>
            </w:r>
          </w:p>
        </w:tc>
        <w:tc>
          <w:tcPr>
            <w:tcW w:w="1376" w:type="dxa"/>
          </w:tcPr>
          <w:p w14:paraId="2563D9D1" w14:textId="2A891D17" w:rsidR="00D0772E" w:rsidRDefault="00E95DF7" w:rsidP="000102CF">
            <w:pPr>
              <w:jc w:val="center"/>
            </w:pPr>
            <w:r>
              <w:t xml:space="preserve">6 </w:t>
            </w:r>
          </w:p>
        </w:tc>
        <w:tc>
          <w:tcPr>
            <w:tcW w:w="1376" w:type="dxa"/>
          </w:tcPr>
          <w:p w14:paraId="02A7E173" w14:textId="083313BE" w:rsidR="00D0772E" w:rsidRDefault="00E95DF7" w:rsidP="000102CF">
            <w:pPr>
              <w:jc w:val="center"/>
            </w:pPr>
            <w:r>
              <w:t xml:space="preserve">5.5 </w:t>
            </w:r>
          </w:p>
        </w:tc>
        <w:tc>
          <w:tcPr>
            <w:tcW w:w="1376" w:type="dxa"/>
          </w:tcPr>
          <w:p w14:paraId="7D80A6EE" w14:textId="788B045B" w:rsidR="00D0772E" w:rsidRDefault="00592577" w:rsidP="000102CF">
            <w:pPr>
              <w:jc w:val="center"/>
            </w:pPr>
            <w:r>
              <w:t xml:space="preserve">5.5 </w:t>
            </w:r>
          </w:p>
        </w:tc>
        <w:tc>
          <w:tcPr>
            <w:tcW w:w="1376" w:type="dxa"/>
          </w:tcPr>
          <w:p w14:paraId="4B90F478" w14:textId="54EBE3B2" w:rsidR="00D0772E" w:rsidRDefault="00592577" w:rsidP="000102CF">
            <w:pPr>
              <w:jc w:val="center"/>
            </w:pPr>
            <w:r>
              <w:t xml:space="preserve">5 </w:t>
            </w:r>
          </w:p>
        </w:tc>
      </w:tr>
      <w:tr w:rsidR="00D0772E" w14:paraId="774ADA2E" w14:textId="77777777" w:rsidTr="00274CAE">
        <w:tc>
          <w:tcPr>
            <w:tcW w:w="1375" w:type="dxa"/>
            <w:vMerge/>
          </w:tcPr>
          <w:p w14:paraId="6F1E9AC5" w14:textId="77777777" w:rsidR="00D0772E" w:rsidRDefault="00D0772E" w:rsidP="000102CF">
            <w:pPr>
              <w:jc w:val="center"/>
            </w:pPr>
          </w:p>
        </w:tc>
        <w:tc>
          <w:tcPr>
            <w:tcW w:w="1375" w:type="dxa"/>
            <w:vMerge/>
          </w:tcPr>
          <w:p w14:paraId="04245801" w14:textId="77777777" w:rsidR="00D0772E" w:rsidRDefault="00D0772E" w:rsidP="000102CF">
            <w:pPr>
              <w:jc w:val="center"/>
            </w:pPr>
          </w:p>
        </w:tc>
        <w:tc>
          <w:tcPr>
            <w:tcW w:w="1375" w:type="dxa"/>
          </w:tcPr>
          <w:p w14:paraId="0150C927" w14:textId="30F91FEE" w:rsidR="00D0772E" w:rsidRDefault="00D0772E" w:rsidP="000102CF">
            <w:pPr>
              <w:jc w:val="center"/>
            </w:pPr>
            <w:r>
              <w:t>20</w:t>
            </w:r>
          </w:p>
        </w:tc>
        <w:tc>
          <w:tcPr>
            <w:tcW w:w="1376" w:type="dxa"/>
          </w:tcPr>
          <w:p w14:paraId="134185C8" w14:textId="692DD69E" w:rsidR="00D0772E" w:rsidRDefault="00592577" w:rsidP="000102CF">
            <w:pPr>
              <w:jc w:val="center"/>
            </w:pPr>
            <w:r>
              <w:t xml:space="preserve">4.5 </w:t>
            </w:r>
          </w:p>
        </w:tc>
        <w:tc>
          <w:tcPr>
            <w:tcW w:w="1376" w:type="dxa"/>
          </w:tcPr>
          <w:p w14:paraId="53B60E5E" w14:textId="5065AB53" w:rsidR="00D0772E" w:rsidRDefault="00592577" w:rsidP="000102CF">
            <w:pPr>
              <w:jc w:val="center"/>
            </w:pPr>
            <w:r>
              <w:t xml:space="preserve">3.75 </w:t>
            </w:r>
          </w:p>
        </w:tc>
        <w:tc>
          <w:tcPr>
            <w:tcW w:w="1376" w:type="dxa"/>
          </w:tcPr>
          <w:p w14:paraId="0A5200C9" w14:textId="676A6EC2" w:rsidR="00D0772E" w:rsidRDefault="00592577" w:rsidP="000102CF">
            <w:pPr>
              <w:jc w:val="center"/>
            </w:pPr>
            <w:r>
              <w:t xml:space="preserve">3.5 </w:t>
            </w:r>
          </w:p>
        </w:tc>
        <w:tc>
          <w:tcPr>
            <w:tcW w:w="1376" w:type="dxa"/>
          </w:tcPr>
          <w:p w14:paraId="06F4C589" w14:textId="20D5D5F3" w:rsidR="00D0772E" w:rsidRDefault="00592577" w:rsidP="000102CF">
            <w:pPr>
              <w:jc w:val="center"/>
            </w:pPr>
            <w:r>
              <w:t xml:space="preserve">3.75 </w:t>
            </w:r>
          </w:p>
        </w:tc>
      </w:tr>
      <w:tr w:rsidR="00D0772E" w14:paraId="509ED8F6" w14:textId="77777777" w:rsidTr="00274CAE">
        <w:tc>
          <w:tcPr>
            <w:tcW w:w="1375" w:type="dxa"/>
            <w:vMerge/>
          </w:tcPr>
          <w:p w14:paraId="0DA10682" w14:textId="77777777" w:rsidR="00D0772E" w:rsidRDefault="00D0772E" w:rsidP="000102CF">
            <w:pPr>
              <w:jc w:val="center"/>
            </w:pPr>
          </w:p>
        </w:tc>
        <w:tc>
          <w:tcPr>
            <w:tcW w:w="1375" w:type="dxa"/>
            <w:vMerge w:val="restart"/>
          </w:tcPr>
          <w:p w14:paraId="75835D00" w14:textId="0C761810" w:rsidR="00D0772E" w:rsidRDefault="00D0772E" w:rsidP="000102CF">
            <w:pPr>
              <w:jc w:val="center"/>
            </w:pPr>
            <w:r>
              <w:t>30 kHz</w:t>
            </w:r>
          </w:p>
        </w:tc>
        <w:tc>
          <w:tcPr>
            <w:tcW w:w="1375" w:type="dxa"/>
          </w:tcPr>
          <w:p w14:paraId="4B93B68B" w14:textId="604AB637" w:rsidR="00D0772E" w:rsidRDefault="00D0772E" w:rsidP="000102CF">
            <w:pPr>
              <w:jc w:val="center"/>
            </w:pPr>
            <w:r>
              <w:t>5</w:t>
            </w:r>
          </w:p>
        </w:tc>
        <w:tc>
          <w:tcPr>
            <w:tcW w:w="1376" w:type="dxa"/>
          </w:tcPr>
          <w:p w14:paraId="7CCEE1E9" w14:textId="0181696F" w:rsidR="00D0772E" w:rsidRDefault="0090792D" w:rsidP="000102CF">
            <w:pPr>
              <w:jc w:val="center"/>
            </w:pPr>
            <w:r>
              <w:t xml:space="preserve">6.75 </w:t>
            </w:r>
          </w:p>
        </w:tc>
        <w:tc>
          <w:tcPr>
            <w:tcW w:w="1376" w:type="dxa"/>
          </w:tcPr>
          <w:p w14:paraId="27BDABAC" w14:textId="194D954F" w:rsidR="00D0772E" w:rsidRDefault="0090792D" w:rsidP="000102CF">
            <w:pPr>
              <w:jc w:val="center"/>
            </w:pPr>
            <w:r>
              <w:t xml:space="preserve">7.5 </w:t>
            </w:r>
          </w:p>
        </w:tc>
        <w:tc>
          <w:tcPr>
            <w:tcW w:w="1376" w:type="dxa"/>
          </w:tcPr>
          <w:p w14:paraId="326F9B0F" w14:textId="7927FFFC" w:rsidR="00D0772E" w:rsidRDefault="0090792D" w:rsidP="000102CF">
            <w:pPr>
              <w:jc w:val="center"/>
            </w:pPr>
            <w:r>
              <w:t xml:space="preserve">7 </w:t>
            </w:r>
          </w:p>
        </w:tc>
        <w:tc>
          <w:tcPr>
            <w:tcW w:w="1376" w:type="dxa"/>
          </w:tcPr>
          <w:p w14:paraId="7E9C636A" w14:textId="0F148242" w:rsidR="00D0772E" w:rsidRDefault="0090792D" w:rsidP="000102CF">
            <w:pPr>
              <w:jc w:val="center"/>
            </w:pPr>
            <w:r>
              <w:t xml:space="preserve">7.5 </w:t>
            </w:r>
          </w:p>
        </w:tc>
      </w:tr>
      <w:tr w:rsidR="00D0772E" w14:paraId="3B57F2D5" w14:textId="77777777" w:rsidTr="00274CAE">
        <w:tc>
          <w:tcPr>
            <w:tcW w:w="1375" w:type="dxa"/>
            <w:vMerge/>
          </w:tcPr>
          <w:p w14:paraId="78F62E27" w14:textId="77777777" w:rsidR="00D0772E" w:rsidRDefault="00D0772E" w:rsidP="000102CF">
            <w:pPr>
              <w:jc w:val="center"/>
            </w:pPr>
          </w:p>
        </w:tc>
        <w:tc>
          <w:tcPr>
            <w:tcW w:w="1375" w:type="dxa"/>
            <w:vMerge/>
          </w:tcPr>
          <w:p w14:paraId="175597BD" w14:textId="77777777" w:rsidR="00D0772E" w:rsidRDefault="00D0772E" w:rsidP="000102CF">
            <w:pPr>
              <w:jc w:val="center"/>
            </w:pPr>
          </w:p>
        </w:tc>
        <w:tc>
          <w:tcPr>
            <w:tcW w:w="1375" w:type="dxa"/>
          </w:tcPr>
          <w:p w14:paraId="49AAF404" w14:textId="226B9243" w:rsidR="00D0772E" w:rsidRDefault="00D0772E" w:rsidP="000102CF">
            <w:pPr>
              <w:jc w:val="center"/>
            </w:pPr>
            <w:r>
              <w:t>10</w:t>
            </w:r>
          </w:p>
        </w:tc>
        <w:tc>
          <w:tcPr>
            <w:tcW w:w="1376" w:type="dxa"/>
          </w:tcPr>
          <w:p w14:paraId="3E602CCC" w14:textId="7ABEB70D" w:rsidR="00D0772E" w:rsidRDefault="0090792D" w:rsidP="000102CF">
            <w:pPr>
              <w:jc w:val="center"/>
            </w:pPr>
            <w:r>
              <w:t xml:space="preserve">4.75 </w:t>
            </w:r>
          </w:p>
        </w:tc>
        <w:tc>
          <w:tcPr>
            <w:tcW w:w="1376" w:type="dxa"/>
          </w:tcPr>
          <w:p w14:paraId="0AA364CE" w14:textId="4D8F9B81" w:rsidR="00D0772E" w:rsidRDefault="0090792D" w:rsidP="000102CF">
            <w:pPr>
              <w:jc w:val="center"/>
            </w:pPr>
            <w:r>
              <w:t xml:space="preserve">5.5 </w:t>
            </w:r>
          </w:p>
        </w:tc>
        <w:tc>
          <w:tcPr>
            <w:tcW w:w="1376" w:type="dxa"/>
          </w:tcPr>
          <w:p w14:paraId="395EEC62" w14:textId="0E945BE3" w:rsidR="00D0772E" w:rsidRDefault="0090792D" w:rsidP="000102CF">
            <w:pPr>
              <w:jc w:val="center"/>
            </w:pPr>
            <w:r>
              <w:t xml:space="preserve">4.75 </w:t>
            </w:r>
          </w:p>
        </w:tc>
        <w:tc>
          <w:tcPr>
            <w:tcW w:w="1376" w:type="dxa"/>
          </w:tcPr>
          <w:p w14:paraId="099F3243" w14:textId="7B3DDB57" w:rsidR="00D0772E" w:rsidRDefault="00402B95" w:rsidP="000102CF">
            <w:pPr>
              <w:jc w:val="center"/>
            </w:pPr>
            <w:r>
              <w:t xml:space="preserve">5.25 </w:t>
            </w:r>
          </w:p>
        </w:tc>
      </w:tr>
      <w:tr w:rsidR="00D0772E" w14:paraId="56857B8D" w14:textId="77777777" w:rsidTr="00274CAE">
        <w:tc>
          <w:tcPr>
            <w:tcW w:w="1375" w:type="dxa"/>
            <w:vMerge/>
          </w:tcPr>
          <w:p w14:paraId="380B9B96" w14:textId="77777777" w:rsidR="00D0772E" w:rsidRDefault="00D0772E" w:rsidP="000102CF">
            <w:pPr>
              <w:jc w:val="center"/>
            </w:pPr>
          </w:p>
        </w:tc>
        <w:tc>
          <w:tcPr>
            <w:tcW w:w="1375" w:type="dxa"/>
            <w:vMerge/>
          </w:tcPr>
          <w:p w14:paraId="305CAAE6" w14:textId="77777777" w:rsidR="00D0772E" w:rsidRDefault="00D0772E" w:rsidP="000102CF">
            <w:pPr>
              <w:jc w:val="center"/>
            </w:pPr>
          </w:p>
        </w:tc>
        <w:tc>
          <w:tcPr>
            <w:tcW w:w="1375" w:type="dxa"/>
          </w:tcPr>
          <w:p w14:paraId="6E15187D" w14:textId="34712F6E" w:rsidR="00D0772E" w:rsidRDefault="00D0772E" w:rsidP="000102CF">
            <w:pPr>
              <w:jc w:val="center"/>
            </w:pPr>
            <w:r>
              <w:t>20</w:t>
            </w:r>
          </w:p>
        </w:tc>
        <w:tc>
          <w:tcPr>
            <w:tcW w:w="1376" w:type="dxa"/>
          </w:tcPr>
          <w:p w14:paraId="3A595292" w14:textId="5CB6769A" w:rsidR="00D0772E" w:rsidRDefault="00C57DD3" w:rsidP="000102CF">
            <w:pPr>
              <w:jc w:val="center"/>
            </w:pPr>
            <w:r>
              <w:t xml:space="preserve">3.25 </w:t>
            </w:r>
          </w:p>
        </w:tc>
        <w:tc>
          <w:tcPr>
            <w:tcW w:w="1376" w:type="dxa"/>
          </w:tcPr>
          <w:p w14:paraId="0FC178E5" w14:textId="4A342581" w:rsidR="00D0772E" w:rsidRDefault="00C57DD3" w:rsidP="000102CF">
            <w:pPr>
              <w:jc w:val="center"/>
            </w:pPr>
            <w:r>
              <w:t xml:space="preserve">3.5 </w:t>
            </w:r>
          </w:p>
        </w:tc>
        <w:tc>
          <w:tcPr>
            <w:tcW w:w="1376" w:type="dxa"/>
          </w:tcPr>
          <w:p w14:paraId="0C47921B" w14:textId="6C95D852" w:rsidR="00D0772E" w:rsidRDefault="00C57DD3" w:rsidP="000102CF">
            <w:pPr>
              <w:jc w:val="center"/>
            </w:pPr>
            <w:r>
              <w:t xml:space="preserve">3.25 </w:t>
            </w:r>
          </w:p>
        </w:tc>
        <w:tc>
          <w:tcPr>
            <w:tcW w:w="1376" w:type="dxa"/>
          </w:tcPr>
          <w:p w14:paraId="30BCD007" w14:textId="231F1A3A" w:rsidR="00D0772E" w:rsidRDefault="00C57DD3" w:rsidP="000102CF">
            <w:pPr>
              <w:jc w:val="center"/>
            </w:pPr>
            <w:r>
              <w:t xml:space="preserve">3.5 </w:t>
            </w:r>
          </w:p>
        </w:tc>
      </w:tr>
      <w:tr w:rsidR="00C36C00" w14:paraId="27994CE9" w14:textId="77777777" w:rsidTr="00274CAE">
        <w:tc>
          <w:tcPr>
            <w:tcW w:w="1375" w:type="dxa"/>
            <w:vMerge/>
          </w:tcPr>
          <w:p w14:paraId="363B6B41" w14:textId="77777777" w:rsidR="00C36C00" w:rsidRDefault="00C36C00" w:rsidP="000102CF">
            <w:pPr>
              <w:jc w:val="center"/>
            </w:pPr>
          </w:p>
        </w:tc>
        <w:tc>
          <w:tcPr>
            <w:tcW w:w="1375" w:type="dxa"/>
            <w:vMerge w:val="restart"/>
          </w:tcPr>
          <w:p w14:paraId="208E704F" w14:textId="0F8CAC36" w:rsidR="00C36C00" w:rsidRDefault="00C36C00" w:rsidP="000102CF">
            <w:pPr>
              <w:jc w:val="center"/>
            </w:pPr>
            <w:r>
              <w:t>120 kHz</w:t>
            </w:r>
          </w:p>
        </w:tc>
        <w:tc>
          <w:tcPr>
            <w:tcW w:w="1375" w:type="dxa"/>
          </w:tcPr>
          <w:p w14:paraId="13775C6C" w14:textId="25FCDB00" w:rsidR="00C36C00" w:rsidRDefault="00BD2152" w:rsidP="000102CF">
            <w:pPr>
              <w:jc w:val="center"/>
            </w:pPr>
            <w:r>
              <w:t>5</w:t>
            </w:r>
          </w:p>
        </w:tc>
        <w:tc>
          <w:tcPr>
            <w:tcW w:w="1376" w:type="dxa"/>
          </w:tcPr>
          <w:p w14:paraId="652146EA" w14:textId="5EF0E363" w:rsidR="00C36C00" w:rsidRDefault="00BD2152" w:rsidP="000102CF">
            <w:pPr>
              <w:jc w:val="center"/>
            </w:pPr>
            <w:r>
              <w:t xml:space="preserve">6.5 </w:t>
            </w:r>
          </w:p>
        </w:tc>
        <w:tc>
          <w:tcPr>
            <w:tcW w:w="1376" w:type="dxa"/>
          </w:tcPr>
          <w:p w14:paraId="48AA7B3D" w14:textId="73060D2B" w:rsidR="00C36C00" w:rsidRDefault="00BD2152" w:rsidP="000102CF">
            <w:pPr>
              <w:jc w:val="center"/>
            </w:pPr>
            <w:r>
              <w:t xml:space="preserve">8 </w:t>
            </w:r>
          </w:p>
        </w:tc>
        <w:tc>
          <w:tcPr>
            <w:tcW w:w="1376" w:type="dxa"/>
            <w:vMerge w:val="restart"/>
          </w:tcPr>
          <w:p w14:paraId="4F46B325" w14:textId="5F1A31B0" w:rsidR="00C36C00" w:rsidRDefault="00ED07CE" w:rsidP="000102CF">
            <w:pPr>
              <w:jc w:val="center"/>
            </w:pPr>
            <w:r>
              <w:t>NA</w:t>
            </w:r>
          </w:p>
        </w:tc>
        <w:tc>
          <w:tcPr>
            <w:tcW w:w="1376" w:type="dxa"/>
            <w:vMerge w:val="restart"/>
          </w:tcPr>
          <w:p w14:paraId="66536011" w14:textId="60B6D740" w:rsidR="00C36C00" w:rsidRDefault="00ED07CE" w:rsidP="000102CF">
            <w:pPr>
              <w:jc w:val="center"/>
            </w:pPr>
            <w:r>
              <w:t>NA</w:t>
            </w:r>
          </w:p>
        </w:tc>
      </w:tr>
      <w:tr w:rsidR="00C36C00" w14:paraId="4096128B" w14:textId="77777777" w:rsidTr="00274CAE">
        <w:tc>
          <w:tcPr>
            <w:tcW w:w="1375" w:type="dxa"/>
            <w:vMerge/>
          </w:tcPr>
          <w:p w14:paraId="3F284D3A" w14:textId="77777777" w:rsidR="00C36C00" w:rsidRDefault="00C36C00" w:rsidP="000102CF">
            <w:pPr>
              <w:jc w:val="center"/>
            </w:pPr>
          </w:p>
        </w:tc>
        <w:tc>
          <w:tcPr>
            <w:tcW w:w="1375" w:type="dxa"/>
            <w:vMerge/>
          </w:tcPr>
          <w:p w14:paraId="082787F6" w14:textId="77777777" w:rsidR="00C36C00" w:rsidRDefault="00C36C00" w:rsidP="000102CF">
            <w:pPr>
              <w:jc w:val="center"/>
            </w:pPr>
          </w:p>
        </w:tc>
        <w:tc>
          <w:tcPr>
            <w:tcW w:w="1375" w:type="dxa"/>
          </w:tcPr>
          <w:p w14:paraId="6F978C55" w14:textId="387F28BE" w:rsidR="00C36C00" w:rsidRDefault="00BD2152" w:rsidP="000102CF">
            <w:pPr>
              <w:jc w:val="center"/>
            </w:pPr>
            <w:r>
              <w:t>1</w:t>
            </w:r>
            <w:r w:rsidR="00C36C00">
              <w:t>0</w:t>
            </w:r>
          </w:p>
        </w:tc>
        <w:tc>
          <w:tcPr>
            <w:tcW w:w="1376" w:type="dxa"/>
          </w:tcPr>
          <w:p w14:paraId="23EF79EA" w14:textId="5A50326B" w:rsidR="00C36C00" w:rsidRDefault="00BD2152" w:rsidP="000102CF">
            <w:pPr>
              <w:jc w:val="center"/>
            </w:pPr>
            <w:r>
              <w:t xml:space="preserve">5.5 </w:t>
            </w:r>
          </w:p>
        </w:tc>
        <w:tc>
          <w:tcPr>
            <w:tcW w:w="1376" w:type="dxa"/>
          </w:tcPr>
          <w:p w14:paraId="3524C22D" w14:textId="37BD44D2" w:rsidR="00C36C00" w:rsidRDefault="00BD2152" w:rsidP="000102CF">
            <w:pPr>
              <w:jc w:val="center"/>
            </w:pPr>
            <w:r>
              <w:t xml:space="preserve">5.5 </w:t>
            </w:r>
          </w:p>
        </w:tc>
        <w:tc>
          <w:tcPr>
            <w:tcW w:w="1376" w:type="dxa"/>
            <w:vMerge/>
          </w:tcPr>
          <w:p w14:paraId="5E3A0CB7" w14:textId="77777777" w:rsidR="00C36C00" w:rsidRDefault="00C36C00" w:rsidP="000102CF">
            <w:pPr>
              <w:jc w:val="center"/>
            </w:pPr>
          </w:p>
        </w:tc>
        <w:tc>
          <w:tcPr>
            <w:tcW w:w="1376" w:type="dxa"/>
            <w:vMerge/>
          </w:tcPr>
          <w:p w14:paraId="7406B68C" w14:textId="77777777" w:rsidR="00C36C00" w:rsidRDefault="00C36C00" w:rsidP="000102CF">
            <w:pPr>
              <w:jc w:val="center"/>
            </w:pPr>
          </w:p>
        </w:tc>
      </w:tr>
      <w:tr w:rsidR="00C36C00" w14:paraId="1093EF14" w14:textId="77777777" w:rsidTr="00274CAE">
        <w:tc>
          <w:tcPr>
            <w:tcW w:w="1375" w:type="dxa"/>
            <w:vMerge/>
          </w:tcPr>
          <w:p w14:paraId="585237BC" w14:textId="77777777" w:rsidR="00C36C00" w:rsidRDefault="00C36C00" w:rsidP="000102CF">
            <w:pPr>
              <w:jc w:val="center"/>
            </w:pPr>
          </w:p>
        </w:tc>
        <w:tc>
          <w:tcPr>
            <w:tcW w:w="1375" w:type="dxa"/>
            <w:vMerge/>
          </w:tcPr>
          <w:p w14:paraId="65310DF2" w14:textId="77777777" w:rsidR="00C36C00" w:rsidRDefault="00C36C00" w:rsidP="000102CF">
            <w:pPr>
              <w:jc w:val="center"/>
            </w:pPr>
          </w:p>
        </w:tc>
        <w:tc>
          <w:tcPr>
            <w:tcW w:w="1375" w:type="dxa"/>
          </w:tcPr>
          <w:p w14:paraId="25F0F746" w14:textId="2DAFF97F" w:rsidR="00C36C00" w:rsidRDefault="00BD2152" w:rsidP="000102CF">
            <w:pPr>
              <w:jc w:val="center"/>
            </w:pPr>
            <w:r>
              <w:t>2</w:t>
            </w:r>
            <w:r w:rsidR="00C36C00">
              <w:t>0</w:t>
            </w:r>
          </w:p>
        </w:tc>
        <w:tc>
          <w:tcPr>
            <w:tcW w:w="1376" w:type="dxa"/>
          </w:tcPr>
          <w:p w14:paraId="284B03A9" w14:textId="51AB0A76" w:rsidR="00C36C00" w:rsidRDefault="00BD2152" w:rsidP="000102CF">
            <w:pPr>
              <w:jc w:val="center"/>
            </w:pPr>
            <w:r>
              <w:t xml:space="preserve">3.5 </w:t>
            </w:r>
          </w:p>
        </w:tc>
        <w:tc>
          <w:tcPr>
            <w:tcW w:w="1376" w:type="dxa"/>
          </w:tcPr>
          <w:p w14:paraId="60D82BF5" w14:textId="0B0E1EB9" w:rsidR="00C36C00" w:rsidRDefault="00BD2152" w:rsidP="000102CF">
            <w:pPr>
              <w:jc w:val="center"/>
            </w:pPr>
            <w:r>
              <w:t xml:space="preserve">4.5 </w:t>
            </w:r>
          </w:p>
        </w:tc>
        <w:tc>
          <w:tcPr>
            <w:tcW w:w="1376" w:type="dxa"/>
            <w:vMerge/>
          </w:tcPr>
          <w:p w14:paraId="601B2D5E" w14:textId="77777777" w:rsidR="00C36C00" w:rsidRDefault="00C36C00" w:rsidP="000102CF">
            <w:pPr>
              <w:jc w:val="center"/>
            </w:pPr>
          </w:p>
        </w:tc>
        <w:tc>
          <w:tcPr>
            <w:tcW w:w="1376" w:type="dxa"/>
            <w:vMerge/>
          </w:tcPr>
          <w:p w14:paraId="0DA86769" w14:textId="77777777" w:rsidR="00C36C00" w:rsidRDefault="00C36C00" w:rsidP="000102CF">
            <w:pPr>
              <w:jc w:val="center"/>
            </w:pPr>
          </w:p>
        </w:tc>
      </w:tr>
      <w:tr w:rsidR="004536A6" w14:paraId="793F41FF" w14:textId="77777777" w:rsidTr="00274CAE">
        <w:tc>
          <w:tcPr>
            <w:tcW w:w="1375" w:type="dxa"/>
            <w:vMerge w:val="restart"/>
          </w:tcPr>
          <w:p w14:paraId="59E1B659" w14:textId="267FAFB6" w:rsidR="004536A6" w:rsidRDefault="004536A6" w:rsidP="004536A6">
            <w:pPr>
              <w:jc w:val="center"/>
            </w:pPr>
            <w:r>
              <w:t>CSI-RS</w:t>
            </w:r>
          </w:p>
        </w:tc>
        <w:tc>
          <w:tcPr>
            <w:tcW w:w="1375" w:type="dxa"/>
            <w:vMerge w:val="restart"/>
          </w:tcPr>
          <w:p w14:paraId="431D6446" w14:textId="291266E9" w:rsidR="004536A6" w:rsidRDefault="004536A6" w:rsidP="004536A6">
            <w:pPr>
              <w:jc w:val="center"/>
            </w:pPr>
            <w:r>
              <w:t>15kHz</w:t>
            </w:r>
          </w:p>
        </w:tc>
        <w:tc>
          <w:tcPr>
            <w:tcW w:w="1375" w:type="dxa"/>
          </w:tcPr>
          <w:p w14:paraId="599CB981" w14:textId="762FDE7A" w:rsidR="004536A6" w:rsidRDefault="004536A6" w:rsidP="004536A6">
            <w:pPr>
              <w:jc w:val="center"/>
            </w:pPr>
            <w:r>
              <w:t>10</w:t>
            </w:r>
          </w:p>
        </w:tc>
        <w:tc>
          <w:tcPr>
            <w:tcW w:w="1376" w:type="dxa"/>
          </w:tcPr>
          <w:p w14:paraId="6C856F2A" w14:textId="29BD37AC" w:rsidR="004536A6" w:rsidRDefault="003E29F3" w:rsidP="004536A6">
            <w:pPr>
              <w:jc w:val="center"/>
            </w:pPr>
            <w:r>
              <w:t xml:space="preserve">10 </w:t>
            </w:r>
          </w:p>
        </w:tc>
        <w:tc>
          <w:tcPr>
            <w:tcW w:w="1376" w:type="dxa"/>
          </w:tcPr>
          <w:p w14:paraId="56068E46" w14:textId="55FAA162" w:rsidR="004536A6" w:rsidRDefault="003E29F3" w:rsidP="004536A6">
            <w:pPr>
              <w:jc w:val="center"/>
            </w:pPr>
            <w:r>
              <w:t xml:space="preserve">6.5 </w:t>
            </w:r>
          </w:p>
        </w:tc>
        <w:tc>
          <w:tcPr>
            <w:tcW w:w="1376" w:type="dxa"/>
          </w:tcPr>
          <w:p w14:paraId="548D028C" w14:textId="4B98BF38" w:rsidR="004536A6" w:rsidRPr="003E29F3" w:rsidRDefault="003E29F3" w:rsidP="004536A6">
            <w:pPr>
              <w:jc w:val="center"/>
              <w:rPr>
                <w:b/>
                <w:bCs/>
              </w:rPr>
            </w:pPr>
            <w:r w:rsidRPr="003E29F3">
              <w:rPr>
                <w:b/>
                <w:bCs/>
                <w:color w:val="FF0000"/>
              </w:rPr>
              <w:t xml:space="preserve">13.5 </w:t>
            </w:r>
          </w:p>
        </w:tc>
        <w:tc>
          <w:tcPr>
            <w:tcW w:w="1376" w:type="dxa"/>
          </w:tcPr>
          <w:p w14:paraId="40A79D03" w14:textId="775C185A" w:rsidR="004536A6" w:rsidRDefault="003E29F3" w:rsidP="004536A6">
            <w:pPr>
              <w:jc w:val="center"/>
            </w:pPr>
            <w:r>
              <w:t xml:space="preserve">11 </w:t>
            </w:r>
          </w:p>
        </w:tc>
      </w:tr>
      <w:tr w:rsidR="004536A6" w14:paraId="06373BC1" w14:textId="77777777" w:rsidTr="00274CAE">
        <w:tc>
          <w:tcPr>
            <w:tcW w:w="1375" w:type="dxa"/>
            <w:vMerge/>
          </w:tcPr>
          <w:p w14:paraId="59C7A0BD" w14:textId="77777777" w:rsidR="004536A6" w:rsidRDefault="004536A6" w:rsidP="004536A6">
            <w:pPr>
              <w:jc w:val="center"/>
            </w:pPr>
          </w:p>
        </w:tc>
        <w:tc>
          <w:tcPr>
            <w:tcW w:w="1375" w:type="dxa"/>
            <w:vMerge/>
          </w:tcPr>
          <w:p w14:paraId="5A6E691F" w14:textId="77777777" w:rsidR="004536A6" w:rsidRDefault="004536A6" w:rsidP="004536A6">
            <w:pPr>
              <w:jc w:val="center"/>
            </w:pPr>
          </w:p>
        </w:tc>
        <w:tc>
          <w:tcPr>
            <w:tcW w:w="1375" w:type="dxa"/>
          </w:tcPr>
          <w:p w14:paraId="58C3AAC5" w14:textId="5E2AE21E" w:rsidR="004536A6" w:rsidRDefault="004536A6" w:rsidP="004536A6">
            <w:pPr>
              <w:jc w:val="center"/>
            </w:pPr>
            <w:r>
              <w:t>20</w:t>
            </w:r>
          </w:p>
        </w:tc>
        <w:tc>
          <w:tcPr>
            <w:tcW w:w="1376" w:type="dxa"/>
          </w:tcPr>
          <w:p w14:paraId="657B1F9B" w14:textId="5B0D7D0D" w:rsidR="004536A6" w:rsidRDefault="003E29F3" w:rsidP="004536A6">
            <w:pPr>
              <w:jc w:val="center"/>
            </w:pPr>
            <w:r>
              <w:t xml:space="preserve">9 </w:t>
            </w:r>
          </w:p>
        </w:tc>
        <w:tc>
          <w:tcPr>
            <w:tcW w:w="1376" w:type="dxa"/>
          </w:tcPr>
          <w:p w14:paraId="3F78678F" w14:textId="73C48A4D" w:rsidR="004536A6" w:rsidRDefault="003E29F3" w:rsidP="004536A6">
            <w:pPr>
              <w:jc w:val="center"/>
            </w:pPr>
            <w:r>
              <w:t xml:space="preserve">5 </w:t>
            </w:r>
          </w:p>
        </w:tc>
        <w:tc>
          <w:tcPr>
            <w:tcW w:w="1376" w:type="dxa"/>
          </w:tcPr>
          <w:p w14:paraId="0929A228" w14:textId="3DECA3E1" w:rsidR="004536A6" w:rsidRDefault="003E29F3" w:rsidP="004536A6">
            <w:pPr>
              <w:jc w:val="center"/>
            </w:pPr>
            <w:r>
              <w:t xml:space="preserve">10.5 </w:t>
            </w:r>
          </w:p>
        </w:tc>
        <w:tc>
          <w:tcPr>
            <w:tcW w:w="1376" w:type="dxa"/>
          </w:tcPr>
          <w:p w14:paraId="1D3E9DC4" w14:textId="6E3160D1" w:rsidR="004536A6" w:rsidRDefault="003E29F3" w:rsidP="004536A6">
            <w:pPr>
              <w:jc w:val="center"/>
            </w:pPr>
            <w:r>
              <w:t xml:space="preserve">8.75 </w:t>
            </w:r>
          </w:p>
        </w:tc>
      </w:tr>
      <w:tr w:rsidR="004536A6" w14:paraId="109E7C47" w14:textId="77777777" w:rsidTr="00274CAE">
        <w:tc>
          <w:tcPr>
            <w:tcW w:w="1375" w:type="dxa"/>
            <w:vMerge/>
          </w:tcPr>
          <w:p w14:paraId="3B97785E" w14:textId="77777777" w:rsidR="004536A6" w:rsidRDefault="004536A6" w:rsidP="004536A6">
            <w:pPr>
              <w:jc w:val="center"/>
            </w:pPr>
          </w:p>
        </w:tc>
        <w:tc>
          <w:tcPr>
            <w:tcW w:w="1375" w:type="dxa"/>
            <w:vMerge/>
          </w:tcPr>
          <w:p w14:paraId="3CF176AE" w14:textId="77777777" w:rsidR="004536A6" w:rsidRDefault="004536A6" w:rsidP="004536A6">
            <w:pPr>
              <w:jc w:val="center"/>
            </w:pPr>
          </w:p>
        </w:tc>
        <w:tc>
          <w:tcPr>
            <w:tcW w:w="1375" w:type="dxa"/>
          </w:tcPr>
          <w:p w14:paraId="1662C476" w14:textId="39733530" w:rsidR="004536A6" w:rsidRDefault="004536A6" w:rsidP="004536A6">
            <w:pPr>
              <w:jc w:val="center"/>
            </w:pPr>
            <w:r>
              <w:t>40</w:t>
            </w:r>
          </w:p>
        </w:tc>
        <w:tc>
          <w:tcPr>
            <w:tcW w:w="1376" w:type="dxa"/>
          </w:tcPr>
          <w:p w14:paraId="66178EC6" w14:textId="2F834513" w:rsidR="004536A6" w:rsidRDefault="00A36771" w:rsidP="004536A6">
            <w:pPr>
              <w:jc w:val="center"/>
            </w:pPr>
            <w:r>
              <w:t xml:space="preserve">8 </w:t>
            </w:r>
          </w:p>
        </w:tc>
        <w:tc>
          <w:tcPr>
            <w:tcW w:w="1376" w:type="dxa"/>
          </w:tcPr>
          <w:p w14:paraId="30CD2CB4" w14:textId="59FDAC36" w:rsidR="004536A6" w:rsidRDefault="00A36771" w:rsidP="004536A6">
            <w:pPr>
              <w:jc w:val="center"/>
            </w:pPr>
            <w:r>
              <w:t xml:space="preserve">4.5 </w:t>
            </w:r>
          </w:p>
        </w:tc>
        <w:tc>
          <w:tcPr>
            <w:tcW w:w="1376" w:type="dxa"/>
          </w:tcPr>
          <w:p w14:paraId="4A38C903" w14:textId="3A57D517" w:rsidR="004536A6" w:rsidRDefault="00A36771" w:rsidP="004536A6">
            <w:pPr>
              <w:jc w:val="center"/>
            </w:pPr>
            <w:r>
              <w:t xml:space="preserve">8.5 </w:t>
            </w:r>
          </w:p>
        </w:tc>
        <w:tc>
          <w:tcPr>
            <w:tcW w:w="1376" w:type="dxa"/>
          </w:tcPr>
          <w:p w14:paraId="7F8446D6" w14:textId="5696B1D7" w:rsidR="004536A6" w:rsidRDefault="00A36771" w:rsidP="004536A6">
            <w:pPr>
              <w:jc w:val="center"/>
            </w:pPr>
            <w:r>
              <w:t xml:space="preserve">6.75 </w:t>
            </w:r>
          </w:p>
        </w:tc>
      </w:tr>
      <w:tr w:rsidR="004536A6" w14:paraId="0E9C94C9" w14:textId="77777777" w:rsidTr="00274CAE">
        <w:tc>
          <w:tcPr>
            <w:tcW w:w="1375" w:type="dxa"/>
            <w:vMerge/>
          </w:tcPr>
          <w:p w14:paraId="05494325" w14:textId="77777777" w:rsidR="004536A6" w:rsidRDefault="004536A6" w:rsidP="004536A6">
            <w:pPr>
              <w:jc w:val="center"/>
            </w:pPr>
          </w:p>
        </w:tc>
        <w:tc>
          <w:tcPr>
            <w:tcW w:w="1375" w:type="dxa"/>
            <w:vMerge w:val="restart"/>
          </w:tcPr>
          <w:p w14:paraId="66A19252" w14:textId="476AF3ED" w:rsidR="004536A6" w:rsidRDefault="004536A6" w:rsidP="004536A6">
            <w:pPr>
              <w:jc w:val="center"/>
            </w:pPr>
            <w:r>
              <w:t>30 kHz</w:t>
            </w:r>
          </w:p>
        </w:tc>
        <w:tc>
          <w:tcPr>
            <w:tcW w:w="1375" w:type="dxa"/>
          </w:tcPr>
          <w:p w14:paraId="5F773040" w14:textId="7FA81CFB" w:rsidR="004536A6" w:rsidRDefault="004536A6" w:rsidP="004536A6">
            <w:pPr>
              <w:jc w:val="center"/>
            </w:pPr>
            <w:r>
              <w:t>10</w:t>
            </w:r>
          </w:p>
        </w:tc>
        <w:tc>
          <w:tcPr>
            <w:tcW w:w="1376" w:type="dxa"/>
          </w:tcPr>
          <w:p w14:paraId="7A82E6A1" w14:textId="64AD7D25" w:rsidR="004536A6" w:rsidRDefault="00BC7F2B" w:rsidP="004536A6">
            <w:pPr>
              <w:jc w:val="center"/>
            </w:pPr>
            <w:r>
              <w:t>7.5</w:t>
            </w:r>
          </w:p>
        </w:tc>
        <w:tc>
          <w:tcPr>
            <w:tcW w:w="1376" w:type="dxa"/>
          </w:tcPr>
          <w:p w14:paraId="0AD6B776" w14:textId="0E93ED71" w:rsidR="004536A6" w:rsidRDefault="00BC7F2B" w:rsidP="004536A6">
            <w:pPr>
              <w:jc w:val="center"/>
            </w:pPr>
            <w:r>
              <w:t>9.25</w:t>
            </w:r>
          </w:p>
        </w:tc>
        <w:tc>
          <w:tcPr>
            <w:tcW w:w="1376" w:type="dxa"/>
          </w:tcPr>
          <w:p w14:paraId="6A48DED7" w14:textId="3B183BF3" w:rsidR="004536A6" w:rsidRDefault="00BC7F2B" w:rsidP="004536A6">
            <w:pPr>
              <w:jc w:val="center"/>
            </w:pPr>
            <w:r>
              <w:t>8</w:t>
            </w:r>
          </w:p>
        </w:tc>
        <w:tc>
          <w:tcPr>
            <w:tcW w:w="1376" w:type="dxa"/>
          </w:tcPr>
          <w:p w14:paraId="0899C80F" w14:textId="5CBBF723" w:rsidR="004536A6" w:rsidRDefault="00BC7F2B" w:rsidP="004536A6">
            <w:pPr>
              <w:jc w:val="center"/>
            </w:pPr>
            <w:r>
              <w:t>7.5</w:t>
            </w:r>
          </w:p>
        </w:tc>
      </w:tr>
      <w:tr w:rsidR="004536A6" w14:paraId="00EB59AB" w14:textId="77777777" w:rsidTr="00274CAE">
        <w:tc>
          <w:tcPr>
            <w:tcW w:w="1375" w:type="dxa"/>
            <w:vMerge/>
          </w:tcPr>
          <w:p w14:paraId="6127B0BC" w14:textId="77777777" w:rsidR="004536A6" w:rsidRDefault="004536A6" w:rsidP="004536A6">
            <w:pPr>
              <w:jc w:val="center"/>
            </w:pPr>
          </w:p>
        </w:tc>
        <w:tc>
          <w:tcPr>
            <w:tcW w:w="1375" w:type="dxa"/>
            <w:vMerge/>
          </w:tcPr>
          <w:p w14:paraId="4AB3F9E2" w14:textId="77777777" w:rsidR="004536A6" w:rsidRDefault="004536A6" w:rsidP="004536A6">
            <w:pPr>
              <w:jc w:val="center"/>
            </w:pPr>
          </w:p>
        </w:tc>
        <w:tc>
          <w:tcPr>
            <w:tcW w:w="1375" w:type="dxa"/>
          </w:tcPr>
          <w:p w14:paraId="758627EB" w14:textId="3CC13DEA" w:rsidR="004536A6" w:rsidRDefault="004536A6" w:rsidP="004536A6">
            <w:pPr>
              <w:jc w:val="center"/>
            </w:pPr>
            <w:r>
              <w:t>20</w:t>
            </w:r>
          </w:p>
        </w:tc>
        <w:tc>
          <w:tcPr>
            <w:tcW w:w="1376" w:type="dxa"/>
          </w:tcPr>
          <w:p w14:paraId="36B653E3" w14:textId="3204D966" w:rsidR="004536A6" w:rsidRDefault="00BC7F2B" w:rsidP="004536A6">
            <w:pPr>
              <w:jc w:val="center"/>
            </w:pPr>
            <w:r>
              <w:t>6</w:t>
            </w:r>
          </w:p>
        </w:tc>
        <w:tc>
          <w:tcPr>
            <w:tcW w:w="1376" w:type="dxa"/>
          </w:tcPr>
          <w:p w14:paraId="0BBD0C80" w14:textId="7527A647" w:rsidR="004536A6" w:rsidRDefault="00BC7F2B" w:rsidP="004536A6">
            <w:pPr>
              <w:jc w:val="center"/>
            </w:pPr>
            <w:r>
              <w:t>8.25</w:t>
            </w:r>
          </w:p>
        </w:tc>
        <w:tc>
          <w:tcPr>
            <w:tcW w:w="1376" w:type="dxa"/>
          </w:tcPr>
          <w:p w14:paraId="6E954697" w14:textId="57137CD9" w:rsidR="004536A6" w:rsidRDefault="00BC7F2B" w:rsidP="004536A6">
            <w:pPr>
              <w:jc w:val="center"/>
            </w:pPr>
            <w:r>
              <w:t>6.25</w:t>
            </w:r>
          </w:p>
        </w:tc>
        <w:tc>
          <w:tcPr>
            <w:tcW w:w="1376" w:type="dxa"/>
          </w:tcPr>
          <w:p w14:paraId="6FC2029E" w14:textId="476BD452" w:rsidR="004536A6" w:rsidRDefault="00BC7F2B" w:rsidP="004536A6">
            <w:pPr>
              <w:jc w:val="center"/>
            </w:pPr>
            <w:r>
              <w:t>5.5</w:t>
            </w:r>
          </w:p>
        </w:tc>
      </w:tr>
      <w:tr w:rsidR="004536A6" w14:paraId="05B6DA63" w14:textId="77777777" w:rsidTr="00274CAE">
        <w:tc>
          <w:tcPr>
            <w:tcW w:w="1375" w:type="dxa"/>
            <w:vMerge/>
          </w:tcPr>
          <w:p w14:paraId="79076432" w14:textId="77777777" w:rsidR="004536A6" w:rsidRDefault="004536A6" w:rsidP="004536A6">
            <w:pPr>
              <w:jc w:val="center"/>
            </w:pPr>
          </w:p>
        </w:tc>
        <w:tc>
          <w:tcPr>
            <w:tcW w:w="1375" w:type="dxa"/>
            <w:vMerge/>
          </w:tcPr>
          <w:p w14:paraId="2B9BCE79" w14:textId="77777777" w:rsidR="004536A6" w:rsidRDefault="004536A6" w:rsidP="004536A6">
            <w:pPr>
              <w:jc w:val="center"/>
            </w:pPr>
          </w:p>
        </w:tc>
        <w:tc>
          <w:tcPr>
            <w:tcW w:w="1375" w:type="dxa"/>
          </w:tcPr>
          <w:p w14:paraId="134CB8A0" w14:textId="79133D80" w:rsidR="004536A6" w:rsidRDefault="004536A6" w:rsidP="004536A6">
            <w:pPr>
              <w:jc w:val="center"/>
            </w:pPr>
            <w:r>
              <w:t>40</w:t>
            </w:r>
          </w:p>
        </w:tc>
        <w:tc>
          <w:tcPr>
            <w:tcW w:w="1376" w:type="dxa"/>
          </w:tcPr>
          <w:p w14:paraId="01537C3D" w14:textId="367061FC" w:rsidR="004536A6" w:rsidRDefault="00BC7F2B" w:rsidP="004536A6">
            <w:pPr>
              <w:jc w:val="center"/>
            </w:pPr>
            <w:r>
              <w:t>4.5</w:t>
            </w:r>
          </w:p>
        </w:tc>
        <w:tc>
          <w:tcPr>
            <w:tcW w:w="1376" w:type="dxa"/>
          </w:tcPr>
          <w:p w14:paraId="7AD1E6C8" w14:textId="08DCE05E" w:rsidR="004536A6" w:rsidRDefault="00BC7F2B" w:rsidP="004536A6">
            <w:pPr>
              <w:jc w:val="center"/>
            </w:pPr>
            <w:r>
              <w:t>6.75</w:t>
            </w:r>
          </w:p>
        </w:tc>
        <w:tc>
          <w:tcPr>
            <w:tcW w:w="1376" w:type="dxa"/>
          </w:tcPr>
          <w:p w14:paraId="618F7074" w14:textId="2D5BB320" w:rsidR="004536A6" w:rsidRDefault="00C144DB" w:rsidP="004536A6">
            <w:pPr>
              <w:jc w:val="center"/>
            </w:pPr>
            <w:r>
              <w:t>4</w:t>
            </w:r>
            <w:r w:rsidR="00BC7F2B">
              <w:t>.75</w:t>
            </w:r>
          </w:p>
        </w:tc>
        <w:tc>
          <w:tcPr>
            <w:tcW w:w="1376" w:type="dxa"/>
          </w:tcPr>
          <w:p w14:paraId="56DA09CD" w14:textId="1CF89E81" w:rsidR="004536A6" w:rsidRDefault="00BC7F2B" w:rsidP="004536A6">
            <w:pPr>
              <w:jc w:val="center"/>
            </w:pPr>
            <w:r>
              <w:t>4.25</w:t>
            </w:r>
          </w:p>
        </w:tc>
      </w:tr>
      <w:tr w:rsidR="00C36C00" w14:paraId="4D5A7B14" w14:textId="77777777" w:rsidTr="00274CAE">
        <w:tc>
          <w:tcPr>
            <w:tcW w:w="1375" w:type="dxa"/>
            <w:vMerge/>
          </w:tcPr>
          <w:p w14:paraId="24CBC235" w14:textId="77777777" w:rsidR="00C36C00" w:rsidRDefault="00C36C00" w:rsidP="000102CF">
            <w:pPr>
              <w:jc w:val="center"/>
            </w:pPr>
          </w:p>
        </w:tc>
        <w:tc>
          <w:tcPr>
            <w:tcW w:w="1375" w:type="dxa"/>
            <w:vMerge w:val="restart"/>
          </w:tcPr>
          <w:p w14:paraId="37E63F06" w14:textId="53355EAB" w:rsidR="00C36C00" w:rsidRDefault="00C36C00" w:rsidP="000102CF">
            <w:pPr>
              <w:jc w:val="center"/>
            </w:pPr>
            <w:r>
              <w:t>120 kHz</w:t>
            </w:r>
          </w:p>
        </w:tc>
        <w:tc>
          <w:tcPr>
            <w:tcW w:w="1375" w:type="dxa"/>
          </w:tcPr>
          <w:p w14:paraId="170CA5DE" w14:textId="136058A5" w:rsidR="00C36C00" w:rsidRDefault="00C36C00" w:rsidP="000102CF">
            <w:pPr>
              <w:jc w:val="center"/>
            </w:pPr>
            <w:r>
              <w:t>10</w:t>
            </w:r>
          </w:p>
        </w:tc>
        <w:tc>
          <w:tcPr>
            <w:tcW w:w="1376" w:type="dxa"/>
          </w:tcPr>
          <w:p w14:paraId="5B440393" w14:textId="6FFA6A63" w:rsidR="00C36C00" w:rsidRDefault="00C144DB" w:rsidP="000102CF">
            <w:pPr>
              <w:jc w:val="center"/>
            </w:pPr>
            <w:r>
              <w:t>6.25</w:t>
            </w:r>
          </w:p>
        </w:tc>
        <w:tc>
          <w:tcPr>
            <w:tcW w:w="1376" w:type="dxa"/>
          </w:tcPr>
          <w:p w14:paraId="5B49F4A5" w14:textId="73698E44" w:rsidR="00C36C00" w:rsidRDefault="00C144DB" w:rsidP="000102CF">
            <w:pPr>
              <w:jc w:val="center"/>
            </w:pPr>
            <w:r>
              <w:t>11</w:t>
            </w:r>
          </w:p>
        </w:tc>
        <w:tc>
          <w:tcPr>
            <w:tcW w:w="1376" w:type="dxa"/>
            <w:vMerge w:val="restart"/>
          </w:tcPr>
          <w:p w14:paraId="3F3B3A67" w14:textId="1D89118C" w:rsidR="00C36C00" w:rsidRDefault="00ED07CE" w:rsidP="000102CF">
            <w:pPr>
              <w:jc w:val="center"/>
            </w:pPr>
            <w:r>
              <w:t>NA</w:t>
            </w:r>
          </w:p>
        </w:tc>
        <w:tc>
          <w:tcPr>
            <w:tcW w:w="1376" w:type="dxa"/>
            <w:vMerge w:val="restart"/>
          </w:tcPr>
          <w:p w14:paraId="5E3C60CD" w14:textId="071606C3" w:rsidR="00C36C00" w:rsidRDefault="00ED07CE" w:rsidP="000102CF">
            <w:pPr>
              <w:jc w:val="center"/>
            </w:pPr>
            <w:r>
              <w:t>NA</w:t>
            </w:r>
          </w:p>
        </w:tc>
      </w:tr>
      <w:tr w:rsidR="00C36C00" w14:paraId="74AAEED2" w14:textId="77777777" w:rsidTr="00274CAE">
        <w:tc>
          <w:tcPr>
            <w:tcW w:w="1375" w:type="dxa"/>
            <w:vMerge/>
          </w:tcPr>
          <w:p w14:paraId="2330899B" w14:textId="77777777" w:rsidR="00C36C00" w:rsidRDefault="00C36C00" w:rsidP="000102CF">
            <w:pPr>
              <w:jc w:val="center"/>
            </w:pPr>
          </w:p>
        </w:tc>
        <w:tc>
          <w:tcPr>
            <w:tcW w:w="1375" w:type="dxa"/>
            <w:vMerge/>
          </w:tcPr>
          <w:p w14:paraId="181BC2E6" w14:textId="77777777" w:rsidR="00C36C00" w:rsidRDefault="00C36C00" w:rsidP="000102CF">
            <w:pPr>
              <w:jc w:val="center"/>
            </w:pPr>
          </w:p>
        </w:tc>
        <w:tc>
          <w:tcPr>
            <w:tcW w:w="1375" w:type="dxa"/>
          </w:tcPr>
          <w:p w14:paraId="7C109EE2" w14:textId="079A135D" w:rsidR="00C36C00" w:rsidRDefault="00C36C00" w:rsidP="000102CF">
            <w:pPr>
              <w:jc w:val="center"/>
            </w:pPr>
            <w:r>
              <w:t>20</w:t>
            </w:r>
          </w:p>
        </w:tc>
        <w:tc>
          <w:tcPr>
            <w:tcW w:w="1376" w:type="dxa"/>
          </w:tcPr>
          <w:p w14:paraId="24AC402F" w14:textId="350EDB6A" w:rsidR="00C36C00" w:rsidRDefault="00C144DB" w:rsidP="000102CF">
            <w:pPr>
              <w:jc w:val="center"/>
            </w:pPr>
            <w:r>
              <w:t>4.25</w:t>
            </w:r>
          </w:p>
        </w:tc>
        <w:tc>
          <w:tcPr>
            <w:tcW w:w="1376" w:type="dxa"/>
          </w:tcPr>
          <w:p w14:paraId="7F271D1E" w14:textId="7E6715D3" w:rsidR="00C36C00" w:rsidRDefault="00C144DB" w:rsidP="000102CF">
            <w:pPr>
              <w:jc w:val="center"/>
            </w:pPr>
            <w:r>
              <w:t>9.5</w:t>
            </w:r>
          </w:p>
        </w:tc>
        <w:tc>
          <w:tcPr>
            <w:tcW w:w="1376" w:type="dxa"/>
            <w:vMerge/>
          </w:tcPr>
          <w:p w14:paraId="1A950422" w14:textId="77777777" w:rsidR="00C36C00" w:rsidRDefault="00C36C00" w:rsidP="000102CF">
            <w:pPr>
              <w:jc w:val="center"/>
            </w:pPr>
          </w:p>
        </w:tc>
        <w:tc>
          <w:tcPr>
            <w:tcW w:w="1376" w:type="dxa"/>
            <w:vMerge/>
          </w:tcPr>
          <w:p w14:paraId="61CC461F" w14:textId="77777777" w:rsidR="00C36C00" w:rsidRDefault="00C36C00" w:rsidP="000102CF">
            <w:pPr>
              <w:jc w:val="center"/>
            </w:pPr>
          </w:p>
        </w:tc>
      </w:tr>
      <w:tr w:rsidR="00C36C00" w14:paraId="450F3748" w14:textId="77777777" w:rsidTr="00274CAE">
        <w:tc>
          <w:tcPr>
            <w:tcW w:w="1375" w:type="dxa"/>
            <w:vMerge/>
          </w:tcPr>
          <w:p w14:paraId="5C98ED24" w14:textId="77777777" w:rsidR="00C36C00" w:rsidRDefault="00C36C00" w:rsidP="000102CF">
            <w:pPr>
              <w:jc w:val="center"/>
            </w:pPr>
          </w:p>
        </w:tc>
        <w:tc>
          <w:tcPr>
            <w:tcW w:w="1375" w:type="dxa"/>
            <w:vMerge/>
          </w:tcPr>
          <w:p w14:paraId="71CE6BD8" w14:textId="77777777" w:rsidR="00C36C00" w:rsidRDefault="00C36C00" w:rsidP="000102CF">
            <w:pPr>
              <w:jc w:val="center"/>
            </w:pPr>
          </w:p>
        </w:tc>
        <w:tc>
          <w:tcPr>
            <w:tcW w:w="1375" w:type="dxa"/>
          </w:tcPr>
          <w:p w14:paraId="170C41A5" w14:textId="4C66447A" w:rsidR="00C36C00" w:rsidRDefault="00C36C00" w:rsidP="000102CF">
            <w:pPr>
              <w:jc w:val="center"/>
            </w:pPr>
            <w:r>
              <w:t>40</w:t>
            </w:r>
          </w:p>
        </w:tc>
        <w:tc>
          <w:tcPr>
            <w:tcW w:w="1376" w:type="dxa"/>
          </w:tcPr>
          <w:p w14:paraId="4C3F1A4D" w14:textId="16DB0B9C" w:rsidR="00C36C00" w:rsidRDefault="00C144DB" w:rsidP="000102CF">
            <w:pPr>
              <w:jc w:val="center"/>
            </w:pPr>
            <w:r>
              <w:t>3.25</w:t>
            </w:r>
          </w:p>
        </w:tc>
        <w:tc>
          <w:tcPr>
            <w:tcW w:w="1376" w:type="dxa"/>
          </w:tcPr>
          <w:p w14:paraId="2BE0E121" w14:textId="6C59280D" w:rsidR="00C36C00" w:rsidRDefault="00C144DB" w:rsidP="000102CF">
            <w:pPr>
              <w:jc w:val="center"/>
            </w:pPr>
            <w:r>
              <w:t>7</w:t>
            </w:r>
          </w:p>
        </w:tc>
        <w:tc>
          <w:tcPr>
            <w:tcW w:w="1376" w:type="dxa"/>
            <w:vMerge/>
          </w:tcPr>
          <w:p w14:paraId="6D296AB4" w14:textId="77777777" w:rsidR="00C36C00" w:rsidRDefault="00C36C00" w:rsidP="000102CF">
            <w:pPr>
              <w:jc w:val="center"/>
            </w:pPr>
          </w:p>
        </w:tc>
        <w:tc>
          <w:tcPr>
            <w:tcW w:w="1376" w:type="dxa"/>
            <w:vMerge/>
          </w:tcPr>
          <w:p w14:paraId="68EF72AD" w14:textId="77777777" w:rsidR="00C36C00" w:rsidRDefault="00C36C00" w:rsidP="000102CF">
            <w:pPr>
              <w:jc w:val="center"/>
            </w:pPr>
          </w:p>
        </w:tc>
      </w:tr>
    </w:tbl>
    <w:p w14:paraId="6029977A" w14:textId="4038323A" w:rsidR="00274CAE" w:rsidRDefault="001628A6" w:rsidP="001628A6">
      <w:pPr>
        <w:jc w:val="both"/>
      </w:pPr>
      <w:r>
        <w:t xml:space="preserve">Based on the simulation performance using 1Rx in </w:t>
      </w:r>
      <w:proofErr w:type="spellStart"/>
      <w:r>
        <w:t>RedCap</w:t>
      </w:r>
      <w:proofErr w:type="spellEnd"/>
      <w:r>
        <w:t xml:space="preserve"> UE, the delta SINR is worse than the case of using 2Rx. Now, whether to extend the period or not should depends on the outcome of the hypothetical PDCCH parameters discussion. </w:t>
      </w:r>
    </w:p>
    <w:p w14:paraId="4ABFCEB9" w14:textId="4489CD67" w:rsidR="001B65FD" w:rsidRDefault="001B65FD" w:rsidP="005809D5">
      <w:pPr>
        <w:pStyle w:val="Heading1"/>
        <w:numPr>
          <w:ilvl w:val="0"/>
          <w:numId w:val="1"/>
        </w:numPr>
        <w:jc w:val="both"/>
        <w:rPr>
          <w:rFonts w:ascii="Arial" w:hAnsi="Arial" w:cs="Arial"/>
        </w:rPr>
      </w:pPr>
      <w:r>
        <w:rPr>
          <w:rFonts w:ascii="Arial" w:hAnsi="Arial" w:cs="Arial"/>
        </w:rPr>
        <w:t xml:space="preserve">Number of SSBs and </w:t>
      </w:r>
      <w:r w:rsidR="007D4DC0">
        <w:rPr>
          <w:rFonts w:ascii="Arial" w:hAnsi="Arial" w:cs="Arial"/>
        </w:rPr>
        <w:t xml:space="preserve">number of </w:t>
      </w:r>
      <w:r>
        <w:rPr>
          <w:rFonts w:ascii="Arial" w:hAnsi="Arial" w:cs="Arial"/>
        </w:rPr>
        <w:t>cells</w:t>
      </w:r>
    </w:p>
    <w:p w14:paraId="7DEE16F3" w14:textId="63E8411F" w:rsidR="001B65FD" w:rsidRDefault="004D2C09" w:rsidP="004D2C09">
      <w:pPr>
        <w:jc w:val="both"/>
      </w:pPr>
      <w:r>
        <w:t xml:space="preserve">In this section, we provide system-level simulation for the evaluation of number of detected cell and </w:t>
      </w:r>
      <w:r w:rsidR="007E5C9B">
        <w:t>SSBs</w:t>
      </w:r>
      <w:r>
        <w:t xml:space="preserve"> when 1Rx is used instead of 2Rx. The simulation assumption is the same as the one used for RAN1 study, which is provided in TR 38.875 </w:t>
      </w:r>
      <w:r w:rsidR="009006DF">
        <w:fldChar w:fldCharType="begin"/>
      </w:r>
      <w:r w:rsidR="009006DF">
        <w:instrText xml:space="preserve"> REF _Ref92669238 \n \h </w:instrText>
      </w:r>
      <w:r w:rsidR="009006DF">
        <w:fldChar w:fldCharType="separate"/>
      </w:r>
      <w:r w:rsidR="001D4796">
        <w:t>[8]</w:t>
      </w:r>
      <w:r w:rsidR="009006DF">
        <w:fldChar w:fldCharType="end"/>
      </w:r>
      <w:r>
        <w:t xml:space="preserve">. </w:t>
      </w:r>
    </w:p>
    <w:p w14:paraId="22F70C52" w14:textId="76B54D1F" w:rsidR="00721407" w:rsidRDefault="00721407" w:rsidP="004D2C09">
      <w:pPr>
        <w:jc w:val="center"/>
      </w:pPr>
      <w:r>
        <w:rPr>
          <w:noProof/>
        </w:rPr>
        <w:lastRenderedPageBreak/>
        <w:drawing>
          <wp:inline distT="0" distB="0" distL="0" distR="0" wp14:anchorId="245C9433" wp14:editId="6110FC90">
            <wp:extent cx="4018861" cy="3064475"/>
            <wp:effectExtent l="0" t="0" r="1270" b="3175"/>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028363" cy="3071720"/>
                    </a:xfrm>
                    <a:prstGeom prst="rect">
                      <a:avLst/>
                    </a:prstGeom>
                  </pic:spPr>
                </pic:pic>
              </a:graphicData>
            </a:graphic>
          </wp:inline>
        </w:drawing>
      </w:r>
    </w:p>
    <w:p w14:paraId="0CCFBA37" w14:textId="312878AF" w:rsidR="00E3673A" w:rsidRPr="0027640A" w:rsidRDefault="00E3673A" w:rsidP="004D2C09">
      <w:pPr>
        <w:jc w:val="center"/>
        <w:rPr>
          <w:b/>
          <w:bCs/>
        </w:rPr>
      </w:pPr>
      <w:bookmarkStart w:id="8" w:name="_Ref47527660"/>
      <w:r w:rsidRPr="0027640A">
        <w:rPr>
          <w:b/>
          <w:bCs/>
        </w:rPr>
        <w:t xml:space="preserve">Figure </w:t>
      </w:r>
      <w:r w:rsidRPr="0027640A">
        <w:rPr>
          <w:b/>
          <w:bCs/>
        </w:rPr>
        <w:fldChar w:fldCharType="begin"/>
      </w:r>
      <w:r w:rsidRPr="0027640A">
        <w:rPr>
          <w:b/>
          <w:bCs/>
        </w:rPr>
        <w:instrText xml:space="preserve"> SEQ Figure \* ARABIC </w:instrText>
      </w:r>
      <w:r w:rsidRPr="0027640A">
        <w:rPr>
          <w:b/>
          <w:bCs/>
        </w:rPr>
        <w:fldChar w:fldCharType="separate"/>
      </w:r>
      <w:r w:rsidR="001D4796">
        <w:rPr>
          <w:b/>
          <w:bCs/>
          <w:noProof/>
        </w:rPr>
        <w:t>1</w:t>
      </w:r>
      <w:r w:rsidRPr="0027640A">
        <w:rPr>
          <w:b/>
          <w:bCs/>
        </w:rPr>
        <w:fldChar w:fldCharType="end"/>
      </w:r>
      <w:bookmarkEnd w:id="8"/>
      <w:r w:rsidRPr="0027640A">
        <w:rPr>
          <w:b/>
          <w:bCs/>
        </w:rPr>
        <w:t xml:space="preserve">: Number of detected base stations and </w:t>
      </w:r>
      <w:r w:rsidR="007D4DC0" w:rsidRPr="0027640A">
        <w:rPr>
          <w:b/>
          <w:bCs/>
        </w:rPr>
        <w:t>SSBs</w:t>
      </w:r>
      <w:r w:rsidRPr="0027640A">
        <w:rPr>
          <w:b/>
          <w:bCs/>
        </w:rPr>
        <w:t xml:space="preserve"> using 2Rx</w:t>
      </w:r>
      <w:r w:rsidR="0027640A" w:rsidRPr="0027640A">
        <w:rPr>
          <w:b/>
          <w:bCs/>
        </w:rPr>
        <w:t>.</w:t>
      </w:r>
    </w:p>
    <w:p w14:paraId="6A9847A4" w14:textId="5672CA82" w:rsidR="00721407" w:rsidRDefault="00721407" w:rsidP="004D2C09">
      <w:pPr>
        <w:jc w:val="center"/>
      </w:pPr>
      <w:r>
        <w:rPr>
          <w:noProof/>
        </w:rPr>
        <w:drawing>
          <wp:inline distT="0" distB="0" distL="0" distR="0" wp14:anchorId="7EC634CE" wp14:editId="4788AF99">
            <wp:extent cx="4000847" cy="3162574"/>
            <wp:effectExtent l="0" t="0" r="0" b="0"/>
            <wp:docPr id="10" name="Picture 1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000847" cy="3162574"/>
                    </a:xfrm>
                    <a:prstGeom prst="rect">
                      <a:avLst/>
                    </a:prstGeom>
                  </pic:spPr>
                </pic:pic>
              </a:graphicData>
            </a:graphic>
          </wp:inline>
        </w:drawing>
      </w:r>
    </w:p>
    <w:p w14:paraId="19E411CB" w14:textId="2DD79DAA" w:rsidR="00E3673A" w:rsidRPr="0027640A" w:rsidRDefault="00E3673A" w:rsidP="00E3673A">
      <w:pPr>
        <w:jc w:val="center"/>
        <w:rPr>
          <w:b/>
          <w:bCs/>
        </w:rPr>
      </w:pPr>
      <w:r w:rsidRPr="0027640A">
        <w:rPr>
          <w:b/>
          <w:bCs/>
        </w:rPr>
        <w:t xml:space="preserve">Figure </w:t>
      </w:r>
      <w:r w:rsidRPr="0027640A">
        <w:rPr>
          <w:b/>
          <w:bCs/>
        </w:rPr>
        <w:fldChar w:fldCharType="begin"/>
      </w:r>
      <w:r w:rsidRPr="0027640A">
        <w:rPr>
          <w:b/>
          <w:bCs/>
        </w:rPr>
        <w:instrText xml:space="preserve"> SEQ Figure \* ARABIC </w:instrText>
      </w:r>
      <w:r w:rsidRPr="0027640A">
        <w:rPr>
          <w:b/>
          <w:bCs/>
        </w:rPr>
        <w:fldChar w:fldCharType="separate"/>
      </w:r>
      <w:r w:rsidR="001D4796">
        <w:rPr>
          <w:b/>
          <w:bCs/>
          <w:noProof/>
        </w:rPr>
        <w:t>2</w:t>
      </w:r>
      <w:r w:rsidRPr="0027640A">
        <w:rPr>
          <w:b/>
          <w:bCs/>
        </w:rPr>
        <w:fldChar w:fldCharType="end"/>
      </w:r>
      <w:r w:rsidRPr="0027640A">
        <w:rPr>
          <w:b/>
          <w:bCs/>
        </w:rPr>
        <w:t xml:space="preserve">: Number of detected base stations and </w:t>
      </w:r>
      <w:r w:rsidR="007D4DC0" w:rsidRPr="0027640A">
        <w:rPr>
          <w:b/>
          <w:bCs/>
        </w:rPr>
        <w:t>SSBs</w:t>
      </w:r>
      <w:r w:rsidRPr="0027640A">
        <w:rPr>
          <w:b/>
          <w:bCs/>
        </w:rPr>
        <w:t xml:space="preserve"> using 1Rx</w:t>
      </w:r>
      <w:r w:rsidR="0027640A">
        <w:rPr>
          <w:b/>
          <w:bCs/>
        </w:rPr>
        <w:t>.</w:t>
      </w:r>
    </w:p>
    <w:p w14:paraId="704554C9" w14:textId="41AE17AD" w:rsidR="00E33B47" w:rsidRDefault="00E33B47" w:rsidP="00E33B47">
      <w:pPr>
        <w:jc w:val="both"/>
      </w:pPr>
      <w:r>
        <w:t xml:space="preserve">Based on our simulation performance, using 1Rx in </w:t>
      </w:r>
      <w:proofErr w:type="spellStart"/>
      <w:r>
        <w:t>RedCap</w:t>
      </w:r>
      <w:proofErr w:type="spellEnd"/>
      <w:r>
        <w:t xml:space="preserve"> UE reduces the number of detected </w:t>
      </w:r>
      <w:r w:rsidR="007D4DC0">
        <w:t>SSBs</w:t>
      </w:r>
      <w:r>
        <w:t xml:space="preserve"> and cells. Therefore, the requirements for the number of cells and </w:t>
      </w:r>
      <w:r w:rsidR="007D4DC0">
        <w:t>SSBs</w:t>
      </w:r>
      <w:r>
        <w:t xml:space="preserve"> to be measured by the UE should be reduced.</w:t>
      </w:r>
    </w:p>
    <w:p w14:paraId="35017A23" w14:textId="5562CF84"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14B76862" w14:textId="1722D1AB" w:rsidR="00D34B64" w:rsidRDefault="00D34B64" w:rsidP="00BB3B06">
      <w:pPr>
        <w:jc w:val="both"/>
      </w:pPr>
      <w:r>
        <w:t xml:space="preserve">In this </w:t>
      </w:r>
      <w:r w:rsidR="003E4192">
        <w:t xml:space="preserve">contribution, LLS performance for </w:t>
      </w:r>
      <w:proofErr w:type="spellStart"/>
      <w:r w:rsidR="009F06A4">
        <w:t>RedCap</w:t>
      </w:r>
      <w:proofErr w:type="spellEnd"/>
      <w:r w:rsidR="009F06A4">
        <w:t xml:space="preserve"> UEs</w:t>
      </w:r>
      <w:r w:rsidR="00135EEB">
        <w:t xml:space="preserve"> are provided and we have the following </w:t>
      </w:r>
      <w:r w:rsidR="00DB0F9C">
        <w:t>observations</w:t>
      </w:r>
      <w:r w:rsidR="003E4192">
        <w:t xml:space="preserve"> and proposals</w:t>
      </w:r>
      <w:r w:rsidR="00135EEB">
        <w:t xml:space="preserve">: </w:t>
      </w:r>
    </w:p>
    <w:p w14:paraId="2DD24638" w14:textId="4ED024D5" w:rsidR="001D4796" w:rsidRPr="00044F6C" w:rsidRDefault="00044F6C" w:rsidP="00BB3B06">
      <w:pPr>
        <w:jc w:val="both"/>
        <w:rPr>
          <w:b/>
          <w:bCs/>
        </w:rPr>
      </w:pPr>
      <w:r w:rsidRPr="00044F6C">
        <w:rPr>
          <w:b/>
          <w:bCs/>
        </w:rPr>
        <w:fldChar w:fldCharType="begin"/>
      </w:r>
      <w:r w:rsidRPr="00044F6C">
        <w:rPr>
          <w:b/>
          <w:bCs/>
        </w:rPr>
        <w:instrText xml:space="preserve"> REF _Ref95740133 \r \h </w:instrText>
      </w:r>
      <w:r>
        <w:rPr>
          <w:b/>
          <w:bCs/>
        </w:rPr>
        <w:instrText xml:space="preserve"> \* MERGEFORMAT </w:instrText>
      </w:r>
      <w:r w:rsidRPr="00044F6C">
        <w:rPr>
          <w:b/>
          <w:bCs/>
        </w:rPr>
      </w:r>
      <w:r w:rsidRPr="00044F6C">
        <w:rPr>
          <w:b/>
          <w:bCs/>
        </w:rPr>
        <w:fldChar w:fldCharType="separate"/>
      </w:r>
      <w:r w:rsidRPr="00044F6C">
        <w:rPr>
          <w:b/>
          <w:bCs/>
        </w:rPr>
        <w:t>Proposal 1:</w:t>
      </w:r>
      <w:r w:rsidRPr="00044F6C">
        <w:rPr>
          <w:b/>
          <w:bCs/>
        </w:rPr>
        <w:fldChar w:fldCharType="end"/>
      </w:r>
      <w:r w:rsidRPr="00044F6C">
        <w:rPr>
          <w:b/>
          <w:bCs/>
        </w:rPr>
        <w:t xml:space="preserve"> </w:t>
      </w:r>
      <w:r w:rsidRPr="00044F6C">
        <w:rPr>
          <w:b/>
          <w:bCs/>
        </w:rPr>
        <w:fldChar w:fldCharType="begin"/>
      </w:r>
      <w:r w:rsidRPr="00044F6C">
        <w:rPr>
          <w:b/>
          <w:bCs/>
        </w:rPr>
        <w:instrText xml:space="preserve"> REF _Ref95740133 \h </w:instrText>
      </w:r>
      <w:r>
        <w:rPr>
          <w:b/>
          <w:bCs/>
        </w:rPr>
        <w:instrText xml:space="preserve"> \* MERGEFORMAT </w:instrText>
      </w:r>
      <w:r w:rsidRPr="00044F6C">
        <w:rPr>
          <w:b/>
          <w:bCs/>
        </w:rPr>
      </w:r>
      <w:r w:rsidRPr="00044F6C">
        <w:rPr>
          <w:b/>
          <w:bCs/>
        </w:rPr>
        <w:fldChar w:fldCharType="separate"/>
      </w:r>
      <w:r w:rsidRPr="00044F6C">
        <w:rPr>
          <w:rFonts w:cstheme="minorHAnsi"/>
          <w:b/>
          <w:bCs/>
          <w:lang w:eastAsia="ko-KR"/>
        </w:rPr>
        <w:t>We support the following:</w:t>
      </w:r>
      <w:r w:rsidRPr="00044F6C">
        <w:rPr>
          <w:rFonts w:cstheme="minorHAnsi"/>
          <w:b/>
          <w:bCs/>
          <w:lang w:eastAsia="ko-KR"/>
        </w:rPr>
        <w:br/>
        <w:t xml:space="preserve">For </w:t>
      </w:r>
      <w:r w:rsidRPr="00044F6C">
        <w:rPr>
          <w:b/>
          <w:bCs/>
          <w:color w:val="000000" w:themeColor="text1"/>
          <w:lang w:eastAsia="ko-KR"/>
        </w:rPr>
        <w:t>Inter-frequency without gap: support option 1.</w:t>
      </w:r>
      <w:r w:rsidRPr="00044F6C">
        <w:rPr>
          <w:b/>
          <w:bCs/>
          <w:color w:val="000000" w:themeColor="text1"/>
          <w:lang w:eastAsia="ko-KR"/>
        </w:rPr>
        <w:br/>
      </w:r>
      <w:r w:rsidRPr="00044F6C">
        <w:rPr>
          <w:b/>
          <w:bCs/>
          <w:color w:val="000000" w:themeColor="text1"/>
          <w:lang w:eastAsia="ko-KR"/>
        </w:rPr>
        <w:lastRenderedPageBreak/>
        <w:t xml:space="preserve">For Assumption on searcher: support option 2. </w:t>
      </w:r>
      <w:r w:rsidRPr="00044F6C">
        <w:rPr>
          <w:b/>
          <w:bCs/>
          <w:color w:val="000000" w:themeColor="text1"/>
          <w:lang w:eastAsia="ko-KR"/>
        </w:rPr>
        <w:br/>
      </w:r>
      <w:r w:rsidRPr="00044F6C">
        <w:rPr>
          <w:rFonts w:cstheme="minorHAnsi"/>
          <w:b/>
          <w:bCs/>
          <w:iCs/>
          <w:lang w:eastAsia="ko-KR"/>
        </w:rPr>
        <w:t xml:space="preserve">For </w:t>
      </w:r>
      <w:r w:rsidRPr="00044F6C">
        <w:rPr>
          <w:b/>
          <w:bCs/>
          <w:color w:val="000000" w:themeColor="text1"/>
          <w:lang w:eastAsia="ko-KR"/>
        </w:rPr>
        <w:t>CSSF outside gap: support option 3.</w:t>
      </w:r>
      <w:r w:rsidRPr="00044F6C">
        <w:rPr>
          <w:b/>
          <w:bCs/>
          <w:color w:val="000000" w:themeColor="text1"/>
          <w:lang w:eastAsia="ko-KR"/>
        </w:rPr>
        <w:br/>
        <w:t>For CSSF within gap: support option 1 and option 2.</w:t>
      </w:r>
      <w:r w:rsidRPr="00044F6C">
        <w:rPr>
          <w:b/>
          <w:bCs/>
          <w:color w:val="000000" w:themeColor="text1"/>
          <w:lang w:eastAsia="ko-KR"/>
        </w:rPr>
        <w:br/>
        <w:t>For Type of measurement gaps: support option 1.</w:t>
      </w:r>
      <w:r w:rsidRPr="00044F6C">
        <w:rPr>
          <w:b/>
          <w:bCs/>
        </w:rPr>
        <w:fldChar w:fldCharType="end"/>
      </w:r>
    </w:p>
    <w:p w14:paraId="0F948CE0" w14:textId="08888028" w:rsidR="00044F6C" w:rsidRPr="00044F6C" w:rsidRDefault="00044F6C" w:rsidP="00BB3B06">
      <w:pPr>
        <w:jc w:val="both"/>
        <w:rPr>
          <w:b/>
          <w:bCs/>
        </w:rPr>
      </w:pPr>
      <w:r w:rsidRPr="00044F6C">
        <w:rPr>
          <w:b/>
          <w:bCs/>
        </w:rPr>
        <w:fldChar w:fldCharType="begin"/>
      </w:r>
      <w:r w:rsidRPr="00044F6C">
        <w:rPr>
          <w:b/>
          <w:bCs/>
        </w:rPr>
        <w:instrText xml:space="preserve"> REF _Ref95740154 \r \h </w:instrText>
      </w:r>
      <w:r>
        <w:rPr>
          <w:b/>
          <w:bCs/>
        </w:rPr>
        <w:instrText xml:space="preserve"> \* MERGEFORMAT </w:instrText>
      </w:r>
      <w:r w:rsidRPr="00044F6C">
        <w:rPr>
          <w:b/>
          <w:bCs/>
        </w:rPr>
      </w:r>
      <w:r w:rsidRPr="00044F6C">
        <w:rPr>
          <w:b/>
          <w:bCs/>
        </w:rPr>
        <w:fldChar w:fldCharType="separate"/>
      </w:r>
      <w:r w:rsidRPr="00044F6C">
        <w:rPr>
          <w:b/>
          <w:bCs/>
        </w:rPr>
        <w:t>Proposal 2:</w:t>
      </w:r>
      <w:r w:rsidRPr="00044F6C">
        <w:rPr>
          <w:b/>
          <w:bCs/>
        </w:rPr>
        <w:fldChar w:fldCharType="end"/>
      </w:r>
      <w:r w:rsidRPr="00044F6C">
        <w:rPr>
          <w:b/>
          <w:bCs/>
        </w:rPr>
        <w:t xml:space="preserve"> </w:t>
      </w:r>
      <w:r w:rsidRPr="00044F6C">
        <w:rPr>
          <w:b/>
          <w:bCs/>
        </w:rPr>
        <w:fldChar w:fldCharType="begin"/>
      </w:r>
      <w:r w:rsidRPr="00044F6C">
        <w:rPr>
          <w:b/>
          <w:bCs/>
        </w:rPr>
        <w:instrText xml:space="preserve"> REF _Ref95740154 \h </w:instrText>
      </w:r>
      <w:r>
        <w:rPr>
          <w:b/>
          <w:bCs/>
        </w:rPr>
        <w:instrText xml:space="preserve"> \* MERGEFORMAT </w:instrText>
      </w:r>
      <w:r w:rsidRPr="00044F6C">
        <w:rPr>
          <w:b/>
          <w:bCs/>
        </w:rPr>
      </w:r>
      <w:r w:rsidRPr="00044F6C">
        <w:rPr>
          <w:b/>
          <w:bCs/>
        </w:rPr>
        <w:fldChar w:fldCharType="separate"/>
      </w:r>
      <w:r w:rsidRPr="00044F6C">
        <w:rPr>
          <w:rFonts w:cstheme="minorHAnsi"/>
          <w:b/>
          <w:bCs/>
          <w:lang w:eastAsia="ko-KR"/>
        </w:rPr>
        <w:t>We support the following:</w:t>
      </w:r>
      <w:r w:rsidRPr="00044F6C">
        <w:rPr>
          <w:rFonts w:cstheme="minorHAnsi"/>
          <w:b/>
          <w:bCs/>
          <w:lang w:eastAsia="ko-KR"/>
        </w:rPr>
        <w:br/>
        <w:t xml:space="preserve">For </w:t>
      </w:r>
      <w:r w:rsidRPr="00044F6C">
        <w:rPr>
          <w:b/>
          <w:bCs/>
          <w:color w:val="000000" w:themeColor="text1"/>
          <w:lang w:eastAsia="ko-KR"/>
        </w:rPr>
        <w:t>If number of attempts are increased, how much to increase for FR1: support option 2.</w:t>
      </w:r>
      <w:r w:rsidRPr="00044F6C">
        <w:rPr>
          <w:b/>
          <w:bCs/>
          <w:color w:val="000000" w:themeColor="text1"/>
          <w:lang w:eastAsia="ko-KR"/>
        </w:rPr>
        <w:br/>
        <w:t>For Whether to extend the lower bound in PSS/SSS detection delay: support option 1.</w:t>
      </w:r>
      <w:r w:rsidRPr="00044F6C">
        <w:rPr>
          <w:b/>
          <w:bCs/>
        </w:rPr>
        <w:fldChar w:fldCharType="end"/>
      </w:r>
    </w:p>
    <w:p w14:paraId="676570BB" w14:textId="30BC8ABA" w:rsidR="00044F6C" w:rsidRPr="00044F6C" w:rsidRDefault="00044F6C" w:rsidP="00BB3B06">
      <w:pPr>
        <w:jc w:val="both"/>
        <w:rPr>
          <w:b/>
          <w:bCs/>
        </w:rPr>
      </w:pPr>
      <w:r w:rsidRPr="00044F6C">
        <w:rPr>
          <w:b/>
          <w:bCs/>
        </w:rPr>
        <w:fldChar w:fldCharType="begin"/>
      </w:r>
      <w:r w:rsidRPr="00044F6C">
        <w:rPr>
          <w:b/>
          <w:bCs/>
        </w:rPr>
        <w:instrText xml:space="preserve"> REF _Ref95740166 \r \h </w:instrText>
      </w:r>
      <w:r>
        <w:rPr>
          <w:b/>
          <w:bCs/>
        </w:rPr>
        <w:instrText xml:space="preserve"> \* MERGEFORMAT </w:instrText>
      </w:r>
      <w:r w:rsidRPr="00044F6C">
        <w:rPr>
          <w:b/>
          <w:bCs/>
        </w:rPr>
      </w:r>
      <w:r w:rsidRPr="00044F6C">
        <w:rPr>
          <w:b/>
          <w:bCs/>
        </w:rPr>
        <w:fldChar w:fldCharType="separate"/>
      </w:r>
      <w:r w:rsidRPr="00044F6C">
        <w:rPr>
          <w:b/>
          <w:bCs/>
        </w:rPr>
        <w:t>Proposal 3:</w:t>
      </w:r>
      <w:r w:rsidRPr="00044F6C">
        <w:rPr>
          <w:b/>
          <w:bCs/>
        </w:rPr>
        <w:fldChar w:fldCharType="end"/>
      </w:r>
      <w:r w:rsidRPr="00044F6C">
        <w:rPr>
          <w:b/>
          <w:bCs/>
        </w:rPr>
        <w:t xml:space="preserve"> </w:t>
      </w:r>
      <w:r w:rsidRPr="00044F6C">
        <w:rPr>
          <w:b/>
          <w:bCs/>
        </w:rPr>
        <w:fldChar w:fldCharType="begin"/>
      </w:r>
      <w:r w:rsidRPr="00044F6C">
        <w:rPr>
          <w:b/>
          <w:bCs/>
        </w:rPr>
        <w:instrText xml:space="preserve"> REF _Ref95740166 \h </w:instrText>
      </w:r>
      <w:r>
        <w:rPr>
          <w:b/>
          <w:bCs/>
        </w:rPr>
        <w:instrText xml:space="preserve"> \* MERGEFORMAT </w:instrText>
      </w:r>
      <w:r w:rsidRPr="00044F6C">
        <w:rPr>
          <w:b/>
          <w:bCs/>
        </w:rPr>
      </w:r>
      <w:r w:rsidRPr="00044F6C">
        <w:rPr>
          <w:b/>
          <w:bCs/>
        </w:rPr>
        <w:fldChar w:fldCharType="separate"/>
      </w:r>
      <w:r w:rsidRPr="00044F6C">
        <w:rPr>
          <w:rFonts w:cstheme="minorHAnsi"/>
          <w:b/>
          <w:bCs/>
          <w:lang w:eastAsia="ko-KR"/>
        </w:rPr>
        <w:t>We support the following:</w:t>
      </w:r>
      <w:r w:rsidRPr="00044F6C">
        <w:rPr>
          <w:rFonts w:cstheme="minorHAnsi"/>
          <w:b/>
          <w:bCs/>
          <w:lang w:eastAsia="ko-KR"/>
        </w:rPr>
        <w:br/>
      </w:r>
      <w:r w:rsidRPr="00044F6C">
        <w:rPr>
          <w:b/>
          <w:bCs/>
          <w:color w:val="000000" w:themeColor="text1"/>
          <w:lang w:eastAsia="ko-KR"/>
        </w:rPr>
        <w:t>Method for defining 1 Rx requirements for SSB based measurement, FR1 and FR2: support option 1.</w:t>
      </w:r>
      <w:r w:rsidRPr="00044F6C">
        <w:rPr>
          <w:b/>
          <w:bCs/>
          <w:color w:val="000000" w:themeColor="text1"/>
          <w:lang w:eastAsia="ko-KR"/>
        </w:rPr>
        <w:br/>
        <w:t xml:space="preserve">For How much to relax? FR1 and FR2: support option 3 (1.5~2dB). </w:t>
      </w:r>
      <w:r w:rsidRPr="00044F6C">
        <w:rPr>
          <w:b/>
          <w:bCs/>
          <w:color w:val="000000" w:themeColor="text1"/>
          <w:lang w:eastAsia="ko-KR"/>
        </w:rPr>
        <w:br/>
        <w:t>For If measurement period is extended, how much to extend? FR1 and FR2: need justification.</w:t>
      </w:r>
      <w:r w:rsidRPr="00044F6C">
        <w:rPr>
          <w:b/>
          <w:bCs/>
          <w:color w:val="000000" w:themeColor="text1"/>
          <w:lang w:eastAsia="ko-KR"/>
        </w:rPr>
        <w:br/>
        <w:t xml:space="preserve">For Whether legacy RF margin can be considered for </w:t>
      </w:r>
      <w:proofErr w:type="spellStart"/>
      <w:r w:rsidRPr="00044F6C">
        <w:rPr>
          <w:b/>
          <w:bCs/>
          <w:color w:val="000000" w:themeColor="text1"/>
          <w:lang w:eastAsia="ko-KR"/>
        </w:rPr>
        <w:t>RedCap</w:t>
      </w:r>
      <w:proofErr w:type="spellEnd"/>
      <w:r w:rsidRPr="00044F6C">
        <w:rPr>
          <w:b/>
          <w:bCs/>
          <w:color w:val="000000" w:themeColor="text1"/>
          <w:lang w:eastAsia="ko-KR"/>
        </w:rPr>
        <w:t xml:space="preserve"> for FR1. Don’t support because the RF margin is already captured in the absolute accuracy.</w:t>
      </w:r>
      <w:r w:rsidRPr="00044F6C">
        <w:rPr>
          <w:b/>
          <w:bCs/>
        </w:rPr>
        <w:fldChar w:fldCharType="end"/>
      </w:r>
    </w:p>
    <w:p w14:paraId="50BB67FE" w14:textId="4C22D869" w:rsidR="00044F6C" w:rsidRDefault="00044F6C" w:rsidP="00BB3B06">
      <w:pPr>
        <w:jc w:val="both"/>
      </w:pPr>
      <w:r w:rsidRPr="00044F6C">
        <w:rPr>
          <w:b/>
          <w:bCs/>
        </w:rPr>
        <w:fldChar w:fldCharType="begin"/>
      </w:r>
      <w:r w:rsidRPr="00044F6C">
        <w:rPr>
          <w:b/>
          <w:bCs/>
        </w:rPr>
        <w:instrText xml:space="preserve"> REF _Ref95740181 \r \h </w:instrText>
      </w:r>
      <w:r>
        <w:rPr>
          <w:b/>
          <w:bCs/>
        </w:rPr>
        <w:instrText xml:space="preserve"> \* MERGEFORMAT </w:instrText>
      </w:r>
      <w:r w:rsidRPr="00044F6C">
        <w:rPr>
          <w:b/>
          <w:bCs/>
        </w:rPr>
      </w:r>
      <w:r w:rsidRPr="00044F6C">
        <w:rPr>
          <w:b/>
          <w:bCs/>
        </w:rPr>
        <w:fldChar w:fldCharType="separate"/>
      </w:r>
      <w:r w:rsidRPr="00044F6C">
        <w:rPr>
          <w:b/>
          <w:bCs/>
        </w:rPr>
        <w:t>Proposal 4:</w:t>
      </w:r>
      <w:r w:rsidRPr="00044F6C">
        <w:rPr>
          <w:b/>
          <w:bCs/>
        </w:rPr>
        <w:fldChar w:fldCharType="end"/>
      </w:r>
      <w:r w:rsidRPr="00044F6C">
        <w:rPr>
          <w:b/>
          <w:bCs/>
        </w:rPr>
        <w:t xml:space="preserve"> </w:t>
      </w:r>
      <w:r>
        <w:fldChar w:fldCharType="begin"/>
      </w:r>
      <w:r>
        <w:instrText xml:space="preserve"> REF _Ref95740181 \h </w:instrText>
      </w:r>
      <w:r>
        <w:fldChar w:fldCharType="separate"/>
      </w:r>
      <w:r w:rsidRPr="00A05ED9">
        <w:rPr>
          <w:rFonts w:cstheme="minorHAnsi"/>
          <w:b/>
          <w:lang w:eastAsia="ko-KR"/>
        </w:rPr>
        <w:t xml:space="preserve">We support </w:t>
      </w:r>
      <w:r>
        <w:rPr>
          <w:rFonts w:cstheme="minorHAnsi"/>
          <w:b/>
          <w:lang w:eastAsia="ko-KR"/>
        </w:rPr>
        <w:t xml:space="preserve">Option 1: </w:t>
      </w:r>
      <w:r w:rsidRPr="009A3C80">
        <w:rPr>
          <w:rFonts w:cstheme="minorHAnsi"/>
          <w:b/>
          <w:lang w:eastAsia="ko-KR"/>
        </w:rPr>
        <w:t xml:space="preserve">RRM DL measurement is prioritized over the UL transmission of HD-FDD for </w:t>
      </w:r>
      <w:proofErr w:type="spellStart"/>
      <w:r w:rsidRPr="009A3C80">
        <w:rPr>
          <w:rFonts w:cstheme="minorHAnsi"/>
          <w:b/>
          <w:lang w:eastAsia="ko-KR"/>
        </w:rPr>
        <w:t>RedCap</w:t>
      </w:r>
      <w:proofErr w:type="spellEnd"/>
      <w:r w:rsidRPr="009A3C80">
        <w:rPr>
          <w:rFonts w:cstheme="minorHAnsi"/>
          <w:b/>
          <w:lang w:eastAsia="ko-KR"/>
        </w:rPr>
        <w:t xml:space="preserve"> UE in cell identification and measurement requirement</w:t>
      </w:r>
      <w:r>
        <w:rPr>
          <w:rFonts w:cstheme="minorHAnsi"/>
          <w:b/>
          <w:lang w:eastAsia="ko-KR"/>
        </w:rPr>
        <w:t>.</w:t>
      </w:r>
      <w:r>
        <w:fldChar w:fldCharType="end"/>
      </w:r>
    </w:p>
    <w:p w14:paraId="42F1D26E" w14:textId="77777777" w:rsidR="00D63646" w:rsidRPr="006B21ED" w:rsidRDefault="000F20AC" w:rsidP="00DD21CB">
      <w:pPr>
        <w:pStyle w:val="Heading1"/>
        <w:numPr>
          <w:ilvl w:val="0"/>
          <w:numId w:val="33"/>
        </w:numPr>
        <w:ind w:left="0" w:firstLine="0"/>
        <w:jc w:val="both"/>
        <w:rPr>
          <w:rFonts w:ascii="Arial" w:hAnsi="Arial" w:cs="Arial"/>
        </w:rPr>
      </w:pPr>
      <w:r w:rsidRPr="006B21ED">
        <w:rPr>
          <w:rFonts w:ascii="Arial" w:hAnsi="Arial" w:cs="Arial"/>
        </w:rPr>
        <w:t>References</w:t>
      </w:r>
    </w:p>
    <w:p w14:paraId="799A38FA" w14:textId="2E40E8C7" w:rsidR="00312D43" w:rsidRPr="00312D43" w:rsidRDefault="007B3FAA" w:rsidP="00552CB5">
      <w:pPr>
        <w:pStyle w:val="ListParagraph"/>
        <w:numPr>
          <w:ilvl w:val="0"/>
          <w:numId w:val="15"/>
        </w:numPr>
        <w:jc w:val="both"/>
        <w:rPr>
          <w:rFonts w:cstheme="minorHAnsi"/>
          <w:color w:val="000000"/>
        </w:rPr>
      </w:pPr>
      <w:bookmarkStart w:id="9" w:name="_Ref95735166"/>
      <w:bookmarkStart w:id="10" w:name="_Ref85725581"/>
      <w:bookmarkStart w:id="11" w:name="_Ref71639227"/>
      <w:bookmarkStart w:id="12" w:name="_Ref85650672"/>
      <w:r>
        <w:rPr>
          <w:rFonts w:cstheme="minorHAnsi"/>
          <w:color w:val="000000"/>
        </w:rPr>
        <w:t>R4-2202670, “</w:t>
      </w:r>
      <w:r w:rsidRPr="002955A3">
        <w:rPr>
          <w:rFonts w:cstheme="minorHAnsi"/>
        </w:rPr>
        <w:t xml:space="preserve">WF on </w:t>
      </w:r>
      <w:proofErr w:type="spellStart"/>
      <w:r w:rsidRPr="002955A3">
        <w:rPr>
          <w:rFonts w:cstheme="minorHAnsi"/>
        </w:rPr>
        <w:t>RedCap</w:t>
      </w:r>
      <w:proofErr w:type="spellEnd"/>
      <w:r w:rsidRPr="002955A3">
        <w:rPr>
          <w:rFonts w:cstheme="minorHAnsi"/>
        </w:rPr>
        <w:t xml:space="preserve"> RRM requirements</w:t>
      </w:r>
      <w:r>
        <w:rPr>
          <w:rFonts w:cstheme="minorHAnsi"/>
          <w:color w:val="000000"/>
        </w:rPr>
        <w:t>”, Ericsson.</w:t>
      </w:r>
      <w:bookmarkEnd w:id="9"/>
    </w:p>
    <w:p w14:paraId="52228B45" w14:textId="4AD8C8C0" w:rsidR="0035098A" w:rsidRPr="004A39BB" w:rsidRDefault="0035098A" w:rsidP="00552CB5">
      <w:pPr>
        <w:pStyle w:val="ListParagraph"/>
        <w:numPr>
          <w:ilvl w:val="0"/>
          <w:numId w:val="15"/>
        </w:numPr>
        <w:jc w:val="both"/>
        <w:rPr>
          <w:rFonts w:cstheme="minorHAnsi"/>
          <w:color w:val="000000"/>
        </w:rPr>
      </w:pPr>
      <w:bookmarkStart w:id="13" w:name="_Ref95735179"/>
      <w:r>
        <w:rPr>
          <w:rFonts w:cstheme="minorHAnsi"/>
        </w:rPr>
        <w:t>R</w:t>
      </w:r>
      <w:r w:rsidR="00552CB5">
        <w:rPr>
          <w:rFonts w:cstheme="minorHAnsi"/>
        </w:rPr>
        <w:t>4-</w:t>
      </w:r>
      <w:r w:rsidR="00552CB5" w:rsidRPr="00552CB5">
        <w:rPr>
          <w:rFonts w:cstheme="minorHAnsi"/>
        </w:rPr>
        <w:t>2115359</w:t>
      </w:r>
      <w:r w:rsidRPr="00D34B64">
        <w:rPr>
          <w:rFonts w:cstheme="minorHAnsi"/>
        </w:rPr>
        <w:t>, “</w:t>
      </w:r>
      <w:r w:rsidR="00552CB5" w:rsidRPr="00552CB5">
        <w:rPr>
          <w:rFonts w:cstheme="minorHAnsi"/>
        </w:rPr>
        <w:t xml:space="preserve">Simulation assumptions for </w:t>
      </w:r>
      <w:proofErr w:type="spellStart"/>
      <w:r w:rsidR="00552CB5" w:rsidRPr="00552CB5">
        <w:rPr>
          <w:rFonts w:cstheme="minorHAnsi"/>
        </w:rPr>
        <w:t>RedCap</w:t>
      </w:r>
      <w:proofErr w:type="spellEnd"/>
      <w:r w:rsidR="00552CB5" w:rsidRPr="00552CB5">
        <w:rPr>
          <w:rFonts w:cstheme="minorHAnsi"/>
        </w:rPr>
        <w:t xml:space="preserve"> cell detection performance</w:t>
      </w:r>
      <w:r>
        <w:rPr>
          <w:rFonts w:cstheme="minorHAnsi"/>
        </w:rPr>
        <w:t>”.</w:t>
      </w:r>
      <w:bookmarkEnd w:id="10"/>
      <w:bookmarkEnd w:id="13"/>
    </w:p>
    <w:p w14:paraId="1245B095" w14:textId="77777777" w:rsidR="004A39BB" w:rsidRPr="000530F3" w:rsidRDefault="004A39BB" w:rsidP="002C1068">
      <w:pPr>
        <w:pStyle w:val="ListParagraph"/>
        <w:numPr>
          <w:ilvl w:val="0"/>
          <w:numId w:val="15"/>
        </w:numPr>
        <w:jc w:val="both"/>
        <w:rPr>
          <w:rFonts w:cstheme="minorHAnsi"/>
          <w:color w:val="000000"/>
        </w:rPr>
      </w:pPr>
      <w:bookmarkStart w:id="14" w:name="_Ref85781647"/>
      <w:r>
        <w:rPr>
          <w:rFonts w:cstheme="minorHAnsi"/>
          <w:color w:val="000000"/>
        </w:rPr>
        <w:t>R4-17</w:t>
      </w:r>
      <w:r w:rsidR="002C1068">
        <w:rPr>
          <w:rFonts w:cstheme="minorHAnsi"/>
          <w:color w:val="000000"/>
        </w:rPr>
        <w:t>11691</w:t>
      </w:r>
      <w:r>
        <w:rPr>
          <w:rFonts w:cstheme="minorHAnsi"/>
          <w:color w:val="000000"/>
        </w:rPr>
        <w:t>, “</w:t>
      </w:r>
      <w:r w:rsidR="002C1068" w:rsidRPr="002C1068">
        <w:rPr>
          <w:rFonts w:cstheme="minorHAnsi"/>
          <w:color w:val="000000"/>
        </w:rPr>
        <w:t>Summary of link level simulation result of PSS/SSS detection and PBCH</w:t>
      </w:r>
      <w:r>
        <w:rPr>
          <w:rFonts w:cstheme="minorHAnsi"/>
          <w:color w:val="000000"/>
        </w:rPr>
        <w:t xml:space="preserve">”, </w:t>
      </w:r>
      <w:r w:rsidR="002C1068">
        <w:rPr>
          <w:rFonts w:cstheme="minorHAnsi"/>
          <w:color w:val="000000"/>
        </w:rPr>
        <w:t xml:space="preserve">Huawei, </w:t>
      </w:r>
      <w:proofErr w:type="spellStart"/>
      <w:r w:rsidR="002C1068">
        <w:rPr>
          <w:rFonts w:cstheme="minorHAnsi"/>
          <w:color w:val="000000"/>
        </w:rPr>
        <w:t>HiSilicon</w:t>
      </w:r>
      <w:proofErr w:type="spellEnd"/>
      <w:r>
        <w:rPr>
          <w:rFonts w:cstheme="minorHAnsi"/>
          <w:color w:val="000000"/>
        </w:rPr>
        <w:t>.</w:t>
      </w:r>
      <w:bookmarkEnd w:id="14"/>
    </w:p>
    <w:p w14:paraId="169407CB" w14:textId="380D755F" w:rsidR="001F50EF" w:rsidRPr="0076452E" w:rsidRDefault="00135EEB" w:rsidP="00D32260">
      <w:pPr>
        <w:pStyle w:val="ListParagraph"/>
        <w:numPr>
          <w:ilvl w:val="0"/>
          <w:numId w:val="15"/>
        </w:numPr>
        <w:jc w:val="both"/>
        <w:rPr>
          <w:rFonts w:cstheme="minorHAnsi"/>
          <w:color w:val="000000"/>
        </w:rPr>
      </w:pPr>
      <w:bookmarkStart w:id="15" w:name="_Ref85727478"/>
      <w:r>
        <w:rPr>
          <w:rFonts w:cstheme="minorHAnsi"/>
        </w:rPr>
        <w:t>R</w:t>
      </w:r>
      <w:bookmarkEnd w:id="11"/>
      <w:r w:rsidR="004E17D1">
        <w:rPr>
          <w:rFonts w:cstheme="minorHAnsi"/>
        </w:rPr>
        <w:t>4-</w:t>
      </w:r>
      <w:r w:rsidR="00D32260">
        <w:rPr>
          <w:rFonts w:cstheme="minorHAnsi"/>
        </w:rPr>
        <w:t>2115362</w:t>
      </w:r>
      <w:r w:rsidR="004E17D1">
        <w:rPr>
          <w:rFonts w:cstheme="minorHAnsi"/>
        </w:rPr>
        <w:t>, “</w:t>
      </w:r>
      <w:r w:rsidR="00D32260" w:rsidRPr="00D32260">
        <w:rPr>
          <w:rFonts w:cstheme="minorHAnsi"/>
        </w:rPr>
        <w:t xml:space="preserve">Simulation assumptions for </w:t>
      </w:r>
      <w:proofErr w:type="spellStart"/>
      <w:r w:rsidR="00D32260" w:rsidRPr="00D32260">
        <w:rPr>
          <w:rFonts w:cstheme="minorHAnsi"/>
        </w:rPr>
        <w:t>RedCap</w:t>
      </w:r>
      <w:proofErr w:type="spellEnd"/>
      <w:r w:rsidR="00D32260" w:rsidRPr="00D32260">
        <w:rPr>
          <w:rFonts w:cstheme="minorHAnsi"/>
        </w:rPr>
        <w:t xml:space="preserve"> L1 RSRP measurement</w:t>
      </w:r>
      <w:r w:rsidR="004E17D1">
        <w:rPr>
          <w:rFonts w:cstheme="minorHAnsi"/>
        </w:rPr>
        <w:t>”.</w:t>
      </w:r>
      <w:bookmarkEnd w:id="12"/>
      <w:bookmarkEnd w:id="15"/>
    </w:p>
    <w:p w14:paraId="775C82BE" w14:textId="22560FA9" w:rsidR="0076452E" w:rsidRPr="0071389C" w:rsidRDefault="0076452E" w:rsidP="00D32260">
      <w:pPr>
        <w:pStyle w:val="ListParagraph"/>
        <w:numPr>
          <w:ilvl w:val="0"/>
          <w:numId w:val="15"/>
        </w:numPr>
        <w:jc w:val="both"/>
        <w:rPr>
          <w:rFonts w:cstheme="minorHAnsi"/>
          <w:color w:val="000000"/>
        </w:rPr>
      </w:pPr>
      <w:bookmarkStart w:id="16" w:name="_Ref92665156"/>
      <w:r>
        <w:rPr>
          <w:rFonts w:cstheme="minorHAnsi"/>
        </w:rPr>
        <w:t>R4-2115360, “</w:t>
      </w:r>
      <w:r w:rsidRPr="0076452E">
        <w:rPr>
          <w:rFonts w:cstheme="minorHAnsi"/>
        </w:rPr>
        <w:t xml:space="preserve">Simulation assumptions for </w:t>
      </w:r>
      <w:proofErr w:type="spellStart"/>
      <w:r w:rsidRPr="0076452E">
        <w:rPr>
          <w:rFonts w:cstheme="minorHAnsi"/>
        </w:rPr>
        <w:t>RedCap</w:t>
      </w:r>
      <w:proofErr w:type="spellEnd"/>
      <w:r w:rsidRPr="0076452E">
        <w:rPr>
          <w:rFonts w:cstheme="minorHAnsi"/>
        </w:rPr>
        <w:t xml:space="preserve"> SSB based RRM measurement performance</w:t>
      </w:r>
      <w:r>
        <w:rPr>
          <w:rFonts w:cstheme="minorHAnsi"/>
        </w:rPr>
        <w:t>”</w:t>
      </w:r>
      <w:r w:rsidR="00376868">
        <w:rPr>
          <w:rFonts w:cstheme="minorHAnsi"/>
        </w:rPr>
        <w:t xml:space="preserve">, Huawei, </w:t>
      </w:r>
      <w:proofErr w:type="spellStart"/>
      <w:r w:rsidR="00376868">
        <w:rPr>
          <w:rFonts w:cstheme="minorHAnsi"/>
        </w:rPr>
        <w:t>HiSilicon</w:t>
      </w:r>
      <w:proofErr w:type="spellEnd"/>
      <w:r>
        <w:rPr>
          <w:rFonts w:cstheme="minorHAnsi"/>
        </w:rPr>
        <w:t>.</w:t>
      </w:r>
      <w:bookmarkEnd w:id="16"/>
    </w:p>
    <w:p w14:paraId="5AA38615" w14:textId="00B1474C" w:rsidR="0071389C" w:rsidRDefault="0071389C" w:rsidP="00D32260">
      <w:pPr>
        <w:pStyle w:val="ListParagraph"/>
        <w:numPr>
          <w:ilvl w:val="0"/>
          <w:numId w:val="15"/>
        </w:numPr>
        <w:jc w:val="both"/>
        <w:rPr>
          <w:rFonts w:cstheme="minorHAnsi"/>
          <w:color w:val="000000"/>
        </w:rPr>
      </w:pPr>
      <w:bookmarkStart w:id="17" w:name="_Ref92665142"/>
      <w:r>
        <w:rPr>
          <w:rFonts w:cstheme="minorHAnsi"/>
          <w:color w:val="000000"/>
        </w:rPr>
        <w:t>R4-2120386, “</w:t>
      </w:r>
      <w:r w:rsidRPr="0071389C">
        <w:rPr>
          <w:rFonts w:cstheme="minorHAnsi"/>
          <w:color w:val="000000"/>
        </w:rPr>
        <w:t xml:space="preserve">Simulation assumption on hypothetical PDCCH performance for RLM and BFD for </w:t>
      </w:r>
      <w:proofErr w:type="spellStart"/>
      <w:r w:rsidRPr="0071389C">
        <w:rPr>
          <w:rFonts w:cstheme="minorHAnsi"/>
          <w:color w:val="000000"/>
        </w:rPr>
        <w:t>RedCap</w:t>
      </w:r>
      <w:proofErr w:type="spellEnd"/>
      <w:r w:rsidRPr="0071389C">
        <w:rPr>
          <w:rFonts w:cstheme="minorHAnsi"/>
          <w:color w:val="000000"/>
        </w:rPr>
        <w:t xml:space="preserve"> UE</w:t>
      </w:r>
      <w:r>
        <w:rPr>
          <w:rFonts w:cstheme="minorHAnsi"/>
          <w:color w:val="000000"/>
        </w:rPr>
        <w:t xml:space="preserve">”, Huawei, </w:t>
      </w:r>
      <w:proofErr w:type="spellStart"/>
      <w:r>
        <w:rPr>
          <w:rFonts w:cstheme="minorHAnsi"/>
          <w:color w:val="000000"/>
        </w:rPr>
        <w:t>HiSilicon</w:t>
      </w:r>
      <w:proofErr w:type="spellEnd"/>
      <w:r>
        <w:rPr>
          <w:rFonts w:cstheme="minorHAnsi"/>
          <w:color w:val="000000"/>
        </w:rPr>
        <w:t>.</w:t>
      </w:r>
      <w:bookmarkEnd w:id="17"/>
    </w:p>
    <w:p w14:paraId="2C08D4E6" w14:textId="7E4C44F2" w:rsidR="009C4124" w:rsidRDefault="009C4124" w:rsidP="00D32260">
      <w:pPr>
        <w:pStyle w:val="ListParagraph"/>
        <w:numPr>
          <w:ilvl w:val="0"/>
          <w:numId w:val="15"/>
        </w:numPr>
        <w:jc w:val="both"/>
        <w:rPr>
          <w:rFonts w:cstheme="minorHAnsi"/>
          <w:color w:val="000000"/>
        </w:rPr>
      </w:pPr>
      <w:bookmarkStart w:id="18" w:name="_Ref92668040"/>
      <w:r>
        <w:rPr>
          <w:rFonts w:cstheme="minorHAnsi"/>
          <w:color w:val="000000"/>
        </w:rPr>
        <w:t>R4-2115361, “</w:t>
      </w:r>
      <w:r w:rsidRPr="009C4124">
        <w:rPr>
          <w:rFonts w:cstheme="minorHAnsi"/>
          <w:color w:val="000000"/>
        </w:rPr>
        <w:t xml:space="preserve">Simulation assumptions for </w:t>
      </w:r>
      <w:proofErr w:type="spellStart"/>
      <w:r w:rsidRPr="009C4124">
        <w:rPr>
          <w:rFonts w:cstheme="minorHAnsi"/>
          <w:color w:val="000000"/>
        </w:rPr>
        <w:t>RedCap</w:t>
      </w:r>
      <w:proofErr w:type="spellEnd"/>
      <w:r w:rsidRPr="009C4124">
        <w:rPr>
          <w:rFonts w:cstheme="minorHAnsi"/>
          <w:color w:val="000000"/>
        </w:rPr>
        <w:t xml:space="preserve"> RLM and BFD performance</w:t>
      </w:r>
      <w:r>
        <w:rPr>
          <w:rFonts w:cstheme="minorHAnsi"/>
          <w:color w:val="000000"/>
        </w:rPr>
        <w:t>”, Ericsson.</w:t>
      </w:r>
      <w:bookmarkEnd w:id="18"/>
    </w:p>
    <w:p w14:paraId="4EFDE742" w14:textId="10535E15" w:rsidR="004D2C09" w:rsidRPr="004D2C09" w:rsidRDefault="004D2C09" w:rsidP="00252419">
      <w:pPr>
        <w:pStyle w:val="ListParagraph"/>
        <w:numPr>
          <w:ilvl w:val="0"/>
          <w:numId w:val="15"/>
        </w:numPr>
        <w:jc w:val="both"/>
        <w:rPr>
          <w:rFonts w:cstheme="minorHAnsi"/>
          <w:color w:val="000000"/>
        </w:rPr>
      </w:pPr>
      <w:bookmarkStart w:id="19" w:name="_Ref92669238"/>
      <w:r w:rsidRPr="004D2C09">
        <w:rPr>
          <w:rFonts w:cstheme="minorHAnsi"/>
          <w:color w:val="000000"/>
        </w:rPr>
        <w:t>3GPP TR38.875, “Study on support of reduced capability NR devices</w:t>
      </w:r>
      <w:r>
        <w:rPr>
          <w:rFonts w:cstheme="minorHAnsi"/>
          <w:color w:val="000000"/>
        </w:rPr>
        <w:t xml:space="preserve"> </w:t>
      </w:r>
      <w:r w:rsidRPr="004D2C09">
        <w:rPr>
          <w:rFonts w:cstheme="minorHAnsi"/>
          <w:color w:val="000000"/>
        </w:rPr>
        <w:t>(Release 17)”</w:t>
      </w:r>
      <w:r>
        <w:rPr>
          <w:rFonts w:cstheme="minorHAnsi"/>
          <w:color w:val="000000"/>
        </w:rPr>
        <w:t>, V17.0.0</w:t>
      </w:r>
      <w:r w:rsidRPr="004D2C09">
        <w:rPr>
          <w:rFonts w:cstheme="minorHAnsi"/>
          <w:color w:val="000000"/>
        </w:rPr>
        <w:t>.</w:t>
      </w:r>
      <w:bookmarkEnd w:id="19"/>
    </w:p>
    <w:sectPr w:rsidR="004D2C09" w:rsidRPr="004D2C0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23555A" w14:textId="77777777" w:rsidR="005650A2" w:rsidRDefault="005650A2">
      <w:r>
        <w:separator/>
      </w:r>
    </w:p>
  </w:endnote>
  <w:endnote w:type="continuationSeparator" w:id="0">
    <w:p w14:paraId="4943737B" w14:textId="77777777" w:rsidR="005650A2" w:rsidRDefault="00565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441BF" w14:textId="77777777" w:rsidR="005650A2" w:rsidRDefault="005650A2">
      <w:r>
        <w:separator/>
      </w:r>
    </w:p>
  </w:footnote>
  <w:footnote w:type="continuationSeparator" w:id="0">
    <w:p w14:paraId="1C634168" w14:textId="77777777" w:rsidR="005650A2" w:rsidRDefault="005650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9A6512E"/>
    <w:multiLevelType w:val="multilevel"/>
    <w:tmpl w:val="09A6512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ACA760D"/>
    <w:multiLevelType w:val="hybridMultilevel"/>
    <w:tmpl w:val="63D8D4F0"/>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6"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8E2ED4"/>
    <w:multiLevelType w:val="hybridMultilevel"/>
    <w:tmpl w:val="8DC40622"/>
    <w:lvl w:ilvl="0" w:tplc="FA3202F2">
      <w:start w:val="1"/>
      <w:numFmt w:val="decimal"/>
      <w:lvlText w:val="Proposal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1F5198F"/>
    <w:multiLevelType w:val="multilevel"/>
    <w:tmpl w:val="79DEBBA8"/>
    <w:lvl w:ilvl="0">
      <w:start w:val="11"/>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0"/>
  </w:num>
  <w:num w:numId="2">
    <w:abstractNumId w:val="17"/>
  </w:num>
  <w:num w:numId="3">
    <w:abstractNumId w:val="3"/>
  </w:num>
  <w:num w:numId="4">
    <w:abstractNumId w:val="33"/>
  </w:num>
  <w:num w:numId="5">
    <w:abstractNumId w:val="6"/>
  </w:num>
  <w:num w:numId="6">
    <w:abstractNumId w:val="12"/>
  </w:num>
  <w:num w:numId="7">
    <w:abstractNumId w:val="7"/>
  </w:num>
  <w:num w:numId="8">
    <w:abstractNumId w:val="8"/>
  </w:num>
  <w:num w:numId="9">
    <w:abstractNumId w:val="13"/>
  </w:num>
  <w:num w:numId="10">
    <w:abstractNumId w:val="26"/>
  </w:num>
  <w:num w:numId="11">
    <w:abstractNumId w:val="29"/>
  </w:num>
  <w:num w:numId="12">
    <w:abstractNumId w:val="19"/>
  </w:num>
  <w:num w:numId="13">
    <w:abstractNumId w:val="21"/>
  </w:num>
  <w:num w:numId="14">
    <w:abstractNumId w:val="28"/>
  </w:num>
  <w:num w:numId="15">
    <w:abstractNumId w:val="25"/>
  </w:num>
  <w:num w:numId="16">
    <w:abstractNumId w:val="15"/>
  </w:num>
  <w:num w:numId="17">
    <w:abstractNumId w:val="23"/>
  </w:num>
  <w:num w:numId="18">
    <w:abstractNumId w:val="1"/>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0"/>
  </w:num>
  <w:num w:numId="24">
    <w:abstractNumId w:val="20"/>
  </w:num>
  <w:num w:numId="25">
    <w:abstractNumId w:val="2"/>
  </w:num>
  <w:num w:numId="26">
    <w:abstractNumId w:val="34"/>
  </w:num>
  <w:num w:numId="27">
    <w:abstractNumId w:val="9"/>
  </w:num>
  <w:num w:numId="28">
    <w:abstractNumId w:val="14"/>
  </w:num>
  <w:num w:numId="29">
    <w:abstractNumId w:val="27"/>
  </w:num>
  <w:num w:numId="30">
    <w:abstractNumId w:val="22"/>
  </w:num>
  <w:num w:numId="31">
    <w:abstractNumId w:val="16"/>
  </w:num>
  <w:num w:numId="32">
    <w:abstractNumId w:val="11"/>
  </w:num>
  <w:num w:numId="33">
    <w:abstractNumId w:val="31"/>
  </w:num>
  <w:num w:numId="34">
    <w:abstractNumId w:val="24"/>
  </w:num>
  <w:num w:numId="35">
    <w:abstractNumId w:val="4"/>
  </w:num>
  <w:num w:numId="36">
    <w:abstractNumId w:val="18"/>
  </w:num>
  <w:num w:numId="3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2CF"/>
    <w:rsid w:val="0001052A"/>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1FE7"/>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4F6C"/>
    <w:rsid w:val="0004503D"/>
    <w:rsid w:val="00045170"/>
    <w:rsid w:val="000452C5"/>
    <w:rsid w:val="000452F9"/>
    <w:rsid w:val="0004541F"/>
    <w:rsid w:val="000456DE"/>
    <w:rsid w:val="00045950"/>
    <w:rsid w:val="00045AC3"/>
    <w:rsid w:val="00045D9D"/>
    <w:rsid w:val="00046048"/>
    <w:rsid w:val="00046398"/>
    <w:rsid w:val="000463CC"/>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39A"/>
    <w:rsid w:val="000644F6"/>
    <w:rsid w:val="00064AD3"/>
    <w:rsid w:val="00064E12"/>
    <w:rsid w:val="00064EE8"/>
    <w:rsid w:val="00065792"/>
    <w:rsid w:val="00066665"/>
    <w:rsid w:val="00066754"/>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0C5"/>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A6A"/>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C50"/>
    <w:rsid w:val="000E3D57"/>
    <w:rsid w:val="000E448C"/>
    <w:rsid w:val="000E4D00"/>
    <w:rsid w:val="000E548D"/>
    <w:rsid w:val="000E5BD3"/>
    <w:rsid w:val="000E5D4B"/>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C26"/>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1FB4"/>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2B8"/>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903"/>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8A6"/>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96B"/>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0CE"/>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EE7"/>
    <w:rsid w:val="001964F8"/>
    <w:rsid w:val="00196643"/>
    <w:rsid w:val="001967D5"/>
    <w:rsid w:val="001978E1"/>
    <w:rsid w:val="00197B67"/>
    <w:rsid w:val="00197C44"/>
    <w:rsid w:val="001A0201"/>
    <w:rsid w:val="001A0969"/>
    <w:rsid w:val="001A102B"/>
    <w:rsid w:val="001A1035"/>
    <w:rsid w:val="001A13FB"/>
    <w:rsid w:val="001A1461"/>
    <w:rsid w:val="001A14E6"/>
    <w:rsid w:val="001A1B01"/>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6F80"/>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5FD"/>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63D"/>
    <w:rsid w:val="001D1716"/>
    <w:rsid w:val="001D1A64"/>
    <w:rsid w:val="001D202B"/>
    <w:rsid w:val="001D23C2"/>
    <w:rsid w:val="001D241B"/>
    <w:rsid w:val="001D2ABA"/>
    <w:rsid w:val="001D2C8A"/>
    <w:rsid w:val="001D3743"/>
    <w:rsid w:val="001D3830"/>
    <w:rsid w:val="001D3864"/>
    <w:rsid w:val="001D4102"/>
    <w:rsid w:val="001D4501"/>
    <w:rsid w:val="001D4796"/>
    <w:rsid w:val="001D4863"/>
    <w:rsid w:val="001D4B44"/>
    <w:rsid w:val="001D4BCF"/>
    <w:rsid w:val="001D4F9E"/>
    <w:rsid w:val="001D54E6"/>
    <w:rsid w:val="001D5507"/>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23A"/>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5F3"/>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16D"/>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419"/>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2D3D"/>
    <w:rsid w:val="00273440"/>
    <w:rsid w:val="00273761"/>
    <w:rsid w:val="0027392E"/>
    <w:rsid w:val="00273A0E"/>
    <w:rsid w:val="00273CFB"/>
    <w:rsid w:val="002740C4"/>
    <w:rsid w:val="0027444E"/>
    <w:rsid w:val="00274598"/>
    <w:rsid w:val="0027465C"/>
    <w:rsid w:val="002746BD"/>
    <w:rsid w:val="00274874"/>
    <w:rsid w:val="00274AC1"/>
    <w:rsid w:val="00274CAE"/>
    <w:rsid w:val="00275CE5"/>
    <w:rsid w:val="00275FEA"/>
    <w:rsid w:val="00276290"/>
    <w:rsid w:val="0027640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73"/>
    <w:rsid w:val="002A5B7C"/>
    <w:rsid w:val="002A64D0"/>
    <w:rsid w:val="002A64E2"/>
    <w:rsid w:val="002A6A9E"/>
    <w:rsid w:val="002A6F00"/>
    <w:rsid w:val="002A7275"/>
    <w:rsid w:val="002A73F2"/>
    <w:rsid w:val="002A7608"/>
    <w:rsid w:val="002A7DC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068"/>
    <w:rsid w:val="002C1163"/>
    <w:rsid w:val="002C13C1"/>
    <w:rsid w:val="002C13D8"/>
    <w:rsid w:val="002C1504"/>
    <w:rsid w:val="002C18DD"/>
    <w:rsid w:val="002C1D8E"/>
    <w:rsid w:val="002C2C19"/>
    <w:rsid w:val="002C3C8A"/>
    <w:rsid w:val="002C5035"/>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D751D"/>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1C"/>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918"/>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2D43"/>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94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577"/>
    <w:rsid w:val="00341AF3"/>
    <w:rsid w:val="00341B77"/>
    <w:rsid w:val="0034222E"/>
    <w:rsid w:val="0034267D"/>
    <w:rsid w:val="003429AC"/>
    <w:rsid w:val="00342E17"/>
    <w:rsid w:val="00342E44"/>
    <w:rsid w:val="003431EA"/>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98A"/>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6B2"/>
    <w:rsid w:val="0036294F"/>
    <w:rsid w:val="00362A08"/>
    <w:rsid w:val="00363476"/>
    <w:rsid w:val="00363B94"/>
    <w:rsid w:val="0036408B"/>
    <w:rsid w:val="003642A6"/>
    <w:rsid w:val="003649D3"/>
    <w:rsid w:val="00365B13"/>
    <w:rsid w:val="00365D8F"/>
    <w:rsid w:val="0036634E"/>
    <w:rsid w:val="0036652C"/>
    <w:rsid w:val="0036658D"/>
    <w:rsid w:val="0036717B"/>
    <w:rsid w:val="00367473"/>
    <w:rsid w:val="003676B4"/>
    <w:rsid w:val="00370081"/>
    <w:rsid w:val="00371255"/>
    <w:rsid w:val="003714F8"/>
    <w:rsid w:val="003716F5"/>
    <w:rsid w:val="0037170D"/>
    <w:rsid w:val="0037189D"/>
    <w:rsid w:val="00371C3B"/>
    <w:rsid w:val="00371D84"/>
    <w:rsid w:val="00371FCA"/>
    <w:rsid w:val="003723DB"/>
    <w:rsid w:val="00372595"/>
    <w:rsid w:val="00372613"/>
    <w:rsid w:val="00372779"/>
    <w:rsid w:val="003727D8"/>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6868"/>
    <w:rsid w:val="0037724B"/>
    <w:rsid w:val="00377383"/>
    <w:rsid w:val="0037748F"/>
    <w:rsid w:val="0037751C"/>
    <w:rsid w:val="00377845"/>
    <w:rsid w:val="00377EFD"/>
    <w:rsid w:val="0038006B"/>
    <w:rsid w:val="0038049F"/>
    <w:rsid w:val="00381197"/>
    <w:rsid w:val="00381785"/>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A64"/>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29F3"/>
    <w:rsid w:val="003E32E1"/>
    <w:rsid w:val="003E3655"/>
    <w:rsid w:val="003E3963"/>
    <w:rsid w:val="003E4083"/>
    <w:rsid w:val="003E4192"/>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B95"/>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DC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8FE"/>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6A6"/>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CD8"/>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3AD"/>
    <w:rsid w:val="00471A07"/>
    <w:rsid w:val="004721D5"/>
    <w:rsid w:val="004724E0"/>
    <w:rsid w:val="004726E2"/>
    <w:rsid w:val="00472DBC"/>
    <w:rsid w:val="00473924"/>
    <w:rsid w:val="00473927"/>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9BB"/>
    <w:rsid w:val="004A3E17"/>
    <w:rsid w:val="004A3EA4"/>
    <w:rsid w:val="004A438D"/>
    <w:rsid w:val="004A4416"/>
    <w:rsid w:val="004A45F3"/>
    <w:rsid w:val="004A474E"/>
    <w:rsid w:val="004A4EE7"/>
    <w:rsid w:val="004A55C5"/>
    <w:rsid w:val="004A566A"/>
    <w:rsid w:val="004A62A0"/>
    <w:rsid w:val="004A6EA7"/>
    <w:rsid w:val="004A6EDD"/>
    <w:rsid w:val="004A6F6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0FD"/>
    <w:rsid w:val="004C1465"/>
    <w:rsid w:val="004C14D0"/>
    <w:rsid w:val="004C174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C09"/>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14"/>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BC"/>
    <w:rsid w:val="005107E3"/>
    <w:rsid w:val="00511079"/>
    <w:rsid w:val="005110C1"/>
    <w:rsid w:val="005112B9"/>
    <w:rsid w:val="0051133A"/>
    <w:rsid w:val="00511A13"/>
    <w:rsid w:val="00511EF7"/>
    <w:rsid w:val="005124A4"/>
    <w:rsid w:val="00513BA7"/>
    <w:rsid w:val="00514034"/>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CB5"/>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0A2"/>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577"/>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5FBA"/>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A17"/>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9D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5A9"/>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0FD"/>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406"/>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284"/>
    <w:rsid w:val="00660B4F"/>
    <w:rsid w:val="0066174C"/>
    <w:rsid w:val="006625C1"/>
    <w:rsid w:val="00662706"/>
    <w:rsid w:val="006627E7"/>
    <w:rsid w:val="00662C69"/>
    <w:rsid w:val="00662D5D"/>
    <w:rsid w:val="006633B1"/>
    <w:rsid w:val="0066352A"/>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DC8"/>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063"/>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AB1"/>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1F9"/>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00E"/>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14"/>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8D"/>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BC3"/>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89C"/>
    <w:rsid w:val="00713BC9"/>
    <w:rsid w:val="00714245"/>
    <w:rsid w:val="0071483F"/>
    <w:rsid w:val="00714FE6"/>
    <w:rsid w:val="00715932"/>
    <w:rsid w:val="0071627F"/>
    <w:rsid w:val="007165AB"/>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07"/>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444"/>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AF5"/>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52E"/>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776E0"/>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40D"/>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230"/>
    <w:rsid w:val="007A7FF4"/>
    <w:rsid w:val="007B0496"/>
    <w:rsid w:val="007B0776"/>
    <w:rsid w:val="007B0F99"/>
    <w:rsid w:val="007B1769"/>
    <w:rsid w:val="007B18C4"/>
    <w:rsid w:val="007B2844"/>
    <w:rsid w:val="007B2EA5"/>
    <w:rsid w:val="007B308F"/>
    <w:rsid w:val="007B319C"/>
    <w:rsid w:val="007B3345"/>
    <w:rsid w:val="007B33E8"/>
    <w:rsid w:val="007B352F"/>
    <w:rsid w:val="007B36B7"/>
    <w:rsid w:val="007B3799"/>
    <w:rsid w:val="007B3936"/>
    <w:rsid w:val="007B39FF"/>
    <w:rsid w:val="007B3BF1"/>
    <w:rsid w:val="007B3EE7"/>
    <w:rsid w:val="007B3F4B"/>
    <w:rsid w:val="007B3FAA"/>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053"/>
    <w:rsid w:val="007D43D4"/>
    <w:rsid w:val="007D4A01"/>
    <w:rsid w:val="007D4DC0"/>
    <w:rsid w:val="007D51B4"/>
    <w:rsid w:val="007D536F"/>
    <w:rsid w:val="007D55FD"/>
    <w:rsid w:val="007D5D3E"/>
    <w:rsid w:val="007D689B"/>
    <w:rsid w:val="007D68B6"/>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9B"/>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1A9"/>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2F48"/>
    <w:rsid w:val="008534AF"/>
    <w:rsid w:val="00853A3E"/>
    <w:rsid w:val="00853B45"/>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190"/>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3E3E"/>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6DF"/>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0792D"/>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1D4"/>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76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C80"/>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76D"/>
    <w:rsid w:val="009C0054"/>
    <w:rsid w:val="009C0140"/>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124"/>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8E5"/>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420"/>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ED9"/>
    <w:rsid w:val="00A05FC1"/>
    <w:rsid w:val="00A06B2E"/>
    <w:rsid w:val="00A07250"/>
    <w:rsid w:val="00A078AA"/>
    <w:rsid w:val="00A07C3C"/>
    <w:rsid w:val="00A07E1E"/>
    <w:rsid w:val="00A10156"/>
    <w:rsid w:val="00A10CB1"/>
    <w:rsid w:val="00A111E1"/>
    <w:rsid w:val="00A1251C"/>
    <w:rsid w:val="00A131FD"/>
    <w:rsid w:val="00A133CC"/>
    <w:rsid w:val="00A138C9"/>
    <w:rsid w:val="00A13DCB"/>
    <w:rsid w:val="00A13EC0"/>
    <w:rsid w:val="00A14DC5"/>
    <w:rsid w:val="00A15067"/>
    <w:rsid w:val="00A15567"/>
    <w:rsid w:val="00A155CB"/>
    <w:rsid w:val="00A15687"/>
    <w:rsid w:val="00A15E54"/>
    <w:rsid w:val="00A16419"/>
    <w:rsid w:val="00A1690D"/>
    <w:rsid w:val="00A169BD"/>
    <w:rsid w:val="00A16C2A"/>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4BC8"/>
    <w:rsid w:val="00A350A2"/>
    <w:rsid w:val="00A3525A"/>
    <w:rsid w:val="00A35405"/>
    <w:rsid w:val="00A36771"/>
    <w:rsid w:val="00A36935"/>
    <w:rsid w:val="00A36968"/>
    <w:rsid w:val="00A36D01"/>
    <w:rsid w:val="00A36D87"/>
    <w:rsid w:val="00A37145"/>
    <w:rsid w:val="00A3752B"/>
    <w:rsid w:val="00A37BEB"/>
    <w:rsid w:val="00A37F68"/>
    <w:rsid w:val="00A4010E"/>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2D2"/>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6F6D"/>
    <w:rsid w:val="00A57C29"/>
    <w:rsid w:val="00A57CEE"/>
    <w:rsid w:val="00A60759"/>
    <w:rsid w:val="00A60A01"/>
    <w:rsid w:val="00A60B29"/>
    <w:rsid w:val="00A615DE"/>
    <w:rsid w:val="00A616C9"/>
    <w:rsid w:val="00A61CB8"/>
    <w:rsid w:val="00A61F5F"/>
    <w:rsid w:val="00A6252A"/>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0BF"/>
    <w:rsid w:val="00A662EC"/>
    <w:rsid w:val="00A66510"/>
    <w:rsid w:val="00A66719"/>
    <w:rsid w:val="00A667E7"/>
    <w:rsid w:val="00A66AE9"/>
    <w:rsid w:val="00A67187"/>
    <w:rsid w:val="00A679F0"/>
    <w:rsid w:val="00A67EC3"/>
    <w:rsid w:val="00A7030F"/>
    <w:rsid w:val="00A705E3"/>
    <w:rsid w:val="00A70DBF"/>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4A6"/>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0"/>
    <w:rsid w:val="00AC6324"/>
    <w:rsid w:val="00AC6C8E"/>
    <w:rsid w:val="00AC6F34"/>
    <w:rsid w:val="00AC70B0"/>
    <w:rsid w:val="00AC7460"/>
    <w:rsid w:val="00AC7A53"/>
    <w:rsid w:val="00AD09F0"/>
    <w:rsid w:val="00AD0C33"/>
    <w:rsid w:val="00AD0E18"/>
    <w:rsid w:val="00AD0FC7"/>
    <w:rsid w:val="00AD1143"/>
    <w:rsid w:val="00AD1227"/>
    <w:rsid w:val="00AD18C6"/>
    <w:rsid w:val="00AD1A04"/>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5C"/>
    <w:rsid w:val="00B013AE"/>
    <w:rsid w:val="00B0157F"/>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36A"/>
    <w:rsid w:val="00B23502"/>
    <w:rsid w:val="00B23A7B"/>
    <w:rsid w:val="00B2469E"/>
    <w:rsid w:val="00B24762"/>
    <w:rsid w:val="00B24E74"/>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299"/>
    <w:rsid w:val="00B464B1"/>
    <w:rsid w:val="00B4661B"/>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2A7"/>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0E3"/>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2E8"/>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C7F2B"/>
    <w:rsid w:val="00BD0600"/>
    <w:rsid w:val="00BD1E46"/>
    <w:rsid w:val="00BD20A2"/>
    <w:rsid w:val="00BD2108"/>
    <w:rsid w:val="00BD2152"/>
    <w:rsid w:val="00BD2543"/>
    <w:rsid w:val="00BD2E2A"/>
    <w:rsid w:val="00BD3212"/>
    <w:rsid w:val="00BD3618"/>
    <w:rsid w:val="00BD3799"/>
    <w:rsid w:val="00BD3AA1"/>
    <w:rsid w:val="00BD3CB0"/>
    <w:rsid w:val="00BD3DEB"/>
    <w:rsid w:val="00BD3F37"/>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7A3"/>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44DB"/>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00"/>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A9E"/>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DD3"/>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67D85"/>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716"/>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4E8"/>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3B"/>
    <w:rsid w:val="00D0584C"/>
    <w:rsid w:val="00D05C01"/>
    <w:rsid w:val="00D064E8"/>
    <w:rsid w:val="00D06885"/>
    <w:rsid w:val="00D0714E"/>
    <w:rsid w:val="00D07275"/>
    <w:rsid w:val="00D0772E"/>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260"/>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2650"/>
    <w:rsid w:val="00D6349E"/>
    <w:rsid w:val="00D6353C"/>
    <w:rsid w:val="00D63646"/>
    <w:rsid w:val="00D640CB"/>
    <w:rsid w:val="00D644F5"/>
    <w:rsid w:val="00D64617"/>
    <w:rsid w:val="00D64899"/>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47"/>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906"/>
    <w:rsid w:val="00DA1A5F"/>
    <w:rsid w:val="00DA1AD9"/>
    <w:rsid w:val="00DA1D95"/>
    <w:rsid w:val="00DA1E27"/>
    <w:rsid w:val="00DA2007"/>
    <w:rsid w:val="00DA327E"/>
    <w:rsid w:val="00DA32FA"/>
    <w:rsid w:val="00DA367A"/>
    <w:rsid w:val="00DA369B"/>
    <w:rsid w:val="00DA3B8B"/>
    <w:rsid w:val="00DA3FFE"/>
    <w:rsid w:val="00DA4099"/>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8CE"/>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1C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32E"/>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B47"/>
    <w:rsid w:val="00E33BBD"/>
    <w:rsid w:val="00E34117"/>
    <w:rsid w:val="00E34810"/>
    <w:rsid w:val="00E34909"/>
    <w:rsid w:val="00E34AE8"/>
    <w:rsid w:val="00E356E8"/>
    <w:rsid w:val="00E35A29"/>
    <w:rsid w:val="00E362A7"/>
    <w:rsid w:val="00E36366"/>
    <w:rsid w:val="00E3665D"/>
    <w:rsid w:val="00E3673A"/>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2D"/>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A6"/>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645"/>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5DF7"/>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5AD3"/>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7CE"/>
    <w:rsid w:val="00ED09D6"/>
    <w:rsid w:val="00ED0BCA"/>
    <w:rsid w:val="00ED1344"/>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4FB6"/>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4DA0"/>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AFE"/>
    <w:rsid w:val="00F16BAF"/>
    <w:rsid w:val="00F16D27"/>
    <w:rsid w:val="00F17876"/>
    <w:rsid w:val="00F179C6"/>
    <w:rsid w:val="00F179F9"/>
    <w:rsid w:val="00F17A8D"/>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352"/>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240"/>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2F1"/>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837"/>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E8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1D4"/>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231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31D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999119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3737715">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0561967">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545772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4988936">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7AF2A-50DD-4B4B-9501-90D2DF9A3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3339</Words>
  <Characters>19037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2022-02-14T22:18:00Z</dcterms:created>
  <dcterms:modified xsi:type="dcterms:W3CDTF">2022-02-14T22:18:00Z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